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6DB3" w14:textId="77777777" w:rsidR="00A30A3C" w:rsidRDefault="00A30A3C">
      <w:pPr>
        <w:rPr>
          <w:rFonts w:ascii="Times New Roman" w:eastAsia="Times New Roman" w:hAnsi="Times New Roman" w:cs="Times New Roman"/>
          <w:sz w:val="20"/>
          <w:szCs w:val="20"/>
        </w:rPr>
      </w:pPr>
    </w:p>
    <w:p w14:paraId="1E1A2E31" w14:textId="77777777" w:rsidR="00A30A3C" w:rsidRDefault="00A30A3C">
      <w:pPr>
        <w:rPr>
          <w:rFonts w:ascii="Times New Roman" w:eastAsia="Times New Roman" w:hAnsi="Times New Roman" w:cs="Times New Roman"/>
          <w:sz w:val="20"/>
          <w:szCs w:val="20"/>
        </w:rPr>
      </w:pPr>
    </w:p>
    <w:p w14:paraId="6D6AD02F" w14:textId="77777777" w:rsidR="00A30A3C" w:rsidRDefault="00A30A3C">
      <w:pPr>
        <w:spacing w:before="6"/>
        <w:rPr>
          <w:rFonts w:ascii="Times New Roman" w:eastAsia="Times New Roman" w:hAnsi="Times New Roman" w:cs="Times New Roman"/>
          <w:sz w:val="17"/>
          <w:szCs w:val="17"/>
        </w:rPr>
      </w:pPr>
    </w:p>
    <w:p w14:paraId="35C198BB" w14:textId="77777777" w:rsidR="00A30A3C" w:rsidRDefault="008C630A">
      <w:pPr>
        <w:spacing w:before="27"/>
        <w:ind w:left="1161" w:right="1160"/>
        <w:jc w:val="center"/>
        <w:rPr>
          <w:rFonts w:ascii="Calibri" w:eastAsia="Calibri" w:hAnsi="Calibri" w:cs="Calibri"/>
          <w:sz w:val="36"/>
          <w:szCs w:val="36"/>
        </w:rPr>
      </w:pPr>
      <w:r>
        <w:rPr>
          <w:rFonts w:ascii="Calibri"/>
          <w:b/>
          <w:sz w:val="36"/>
        </w:rPr>
        <w:t>OFFER OF PURCHASE OF SHARES IN OEX S.A.</w:t>
      </w:r>
    </w:p>
    <w:p w14:paraId="5F0D08EF" w14:textId="77777777" w:rsidR="00A30A3C" w:rsidRDefault="00A30A3C">
      <w:pPr>
        <w:spacing w:before="3"/>
        <w:rPr>
          <w:rFonts w:ascii="Calibri" w:eastAsia="Calibri" w:hAnsi="Calibri" w:cs="Calibri"/>
          <w:b/>
          <w:bCs/>
          <w:sz w:val="49"/>
          <w:szCs w:val="49"/>
        </w:rPr>
      </w:pPr>
    </w:p>
    <w:p w14:paraId="121CB236" w14:textId="77777777" w:rsidR="00A30A3C" w:rsidRDefault="008C630A">
      <w:pPr>
        <w:spacing w:line="243" w:lineRule="exact"/>
        <w:ind w:left="1161" w:right="1160"/>
        <w:jc w:val="center"/>
        <w:rPr>
          <w:rFonts w:ascii="Calibri" w:eastAsia="Calibri" w:hAnsi="Calibri" w:cs="Calibri"/>
          <w:sz w:val="20"/>
          <w:szCs w:val="20"/>
        </w:rPr>
      </w:pPr>
      <w:r>
        <w:rPr>
          <w:rFonts w:ascii="Calibri" w:hAnsi="Calibri"/>
          <w:i/>
          <w:sz w:val="20"/>
        </w:rPr>
        <w:t>(</w:t>
      </w:r>
      <w:proofErr w:type="spellStart"/>
      <w:r>
        <w:rPr>
          <w:rFonts w:ascii="Calibri" w:hAnsi="Calibri"/>
          <w:i/>
          <w:sz w:val="20"/>
        </w:rPr>
        <w:t>spółka</w:t>
      </w:r>
      <w:proofErr w:type="spellEnd"/>
      <w:r>
        <w:rPr>
          <w:rFonts w:ascii="Calibri" w:hAnsi="Calibri"/>
          <w:i/>
          <w:sz w:val="20"/>
        </w:rPr>
        <w:t xml:space="preserve"> </w:t>
      </w:r>
      <w:proofErr w:type="spellStart"/>
      <w:r>
        <w:rPr>
          <w:rFonts w:ascii="Calibri" w:hAnsi="Calibri"/>
          <w:i/>
          <w:sz w:val="20"/>
        </w:rPr>
        <w:t>akcyjna</w:t>
      </w:r>
      <w:proofErr w:type="spellEnd"/>
      <w:r>
        <w:rPr>
          <w:rFonts w:ascii="Calibri" w:hAnsi="Calibri"/>
          <w:i/>
          <w:sz w:val="20"/>
        </w:rPr>
        <w:t xml:space="preserve"> [</w:t>
      </w:r>
      <w:r>
        <w:rPr>
          <w:rFonts w:ascii="Calibri" w:hAnsi="Calibri"/>
          <w:i/>
          <w:iCs/>
          <w:sz w:val="20"/>
        </w:rPr>
        <w:t xml:space="preserve">Polish joint-stock company] </w:t>
      </w:r>
      <w:r>
        <w:rPr>
          <w:rFonts w:ascii="Calibri" w:hAnsi="Calibri"/>
          <w:i/>
          <w:sz w:val="20"/>
        </w:rPr>
        <w:t xml:space="preserve">with registered office in Warsaw, at ul. F. </w:t>
      </w:r>
      <w:proofErr w:type="spellStart"/>
      <w:r>
        <w:rPr>
          <w:rFonts w:ascii="Calibri" w:hAnsi="Calibri"/>
          <w:i/>
          <w:sz w:val="20"/>
        </w:rPr>
        <w:t>Klimczaka</w:t>
      </w:r>
      <w:proofErr w:type="spellEnd"/>
      <w:r>
        <w:rPr>
          <w:rFonts w:ascii="Calibri" w:hAnsi="Calibri"/>
          <w:i/>
          <w:sz w:val="20"/>
        </w:rPr>
        <w:t xml:space="preserve"> 1, 02-797 Warszawa,</w:t>
      </w:r>
    </w:p>
    <w:p w14:paraId="71ED7EFB" w14:textId="77777777" w:rsidR="00A30A3C" w:rsidRDefault="008C630A">
      <w:pPr>
        <w:spacing w:line="243" w:lineRule="exact"/>
        <w:ind w:left="1664" w:right="1670"/>
        <w:jc w:val="center"/>
        <w:rPr>
          <w:rFonts w:ascii="Calibri" w:eastAsia="Calibri" w:hAnsi="Calibri" w:cs="Calibri"/>
          <w:sz w:val="20"/>
          <w:szCs w:val="20"/>
        </w:rPr>
      </w:pPr>
      <w:r>
        <w:rPr>
          <w:rFonts w:ascii="Calibri" w:hAnsi="Calibri"/>
          <w:i/>
          <w:sz w:val="20"/>
        </w:rPr>
        <w:t>registered in the Register of Companies of the National Court Register</w:t>
      </w:r>
    </w:p>
    <w:p w14:paraId="3F2D5A52" w14:textId="77777777" w:rsidR="00A30A3C" w:rsidRDefault="008C630A">
      <w:pPr>
        <w:ind w:left="382" w:right="392"/>
        <w:jc w:val="center"/>
        <w:rPr>
          <w:rFonts w:ascii="Calibri" w:eastAsia="Calibri" w:hAnsi="Calibri" w:cs="Calibri"/>
          <w:sz w:val="20"/>
          <w:szCs w:val="20"/>
        </w:rPr>
      </w:pPr>
      <w:r>
        <w:rPr>
          <w:rFonts w:ascii="Calibri" w:hAnsi="Calibri"/>
          <w:i/>
          <w:sz w:val="20"/>
        </w:rPr>
        <w:t>maintained by the District Court for the capital city of Warsaw in Warsaw, XIII Commercial Division of the National Court Register, under number KRS 0000222514)</w:t>
      </w:r>
    </w:p>
    <w:p w14:paraId="49EECE6F" w14:textId="77777777" w:rsidR="00A30A3C" w:rsidRDefault="00A30A3C">
      <w:pPr>
        <w:spacing w:before="9"/>
        <w:rPr>
          <w:rFonts w:ascii="Calibri" w:eastAsia="Calibri" w:hAnsi="Calibri" w:cs="Calibri"/>
          <w:i/>
          <w:sz w:val="19"/>
          <w:szCs w:val="19"/>
        </w:rPr>
      </w:pPr>
    </w:p>
    <w:p w14:paraId="69725F93" w14:textId="77777777" w:rsidR="00A30A3C" w:rsidRDefault="008C630A">
      <w:pPr>
        <w:pStyle w:val="Tekstpodstawowy"/>
        <w:ind w:right="155"/>
        <w:jc w:val="both"/>
      </w:pPr>
      <w:r>
        <w:t>This offer (‘</w:t>
      </w:r>
      <w:r>
        <w:rPr>
          <w:b/>
          <w:bCs/>
        </w:rPr>
        <w:t>Offer</w:t>
      </w:r>
      <w:r>
        <w:t>’) concerning the purchase of shares in OEX S.A. with registered office in Warsaw (‘</w:t>
      </w:r>
      <w:r>
        <w:rPr>
          <w:b/>
          <w:bCs/>
        </w:rPr>
        <w:t>Company</w:t>
      </w:r>
      <w:r>
        <w:t>’) was published on 19 November 2019 in relation  with Resolution No. 21 of the Ordinary General Meeting of Shareholders of the Company dated 25 June 2019 on the grant of authorisation to the Company’s Management Board to purchase treasury shares in OEX S.A. for redemption of further sale, with Resolution No. 22 of the Ordinary General Meeting of Shareholders of the Company dated 25 June 2019 on the creation of reserve capital for the acquisition by the Company of its treasury shares and with Resolution No. 1 of the Company’s Management Board dated 19 November 2019 on the adoption of terms and conditions of acquisition of treasury shares under the authorisation granted by the General Meeting of Shareholders of OEX S.A. pursuant to Resolution No. 21 of the Ordinary General Meeting of Shareholders of OEX dated 25 June 2019 on the grant of authorisation to the Company’s Management Board to purchase treasury shares in OEX S.A. for redemption of further sale (hereinafter referred to as the ‘</w:t>
      </w:r>
      <w:r>
        <w:rPr>
          <w:b/>
          <w:bCs/>
        </w:rPr>
        <w:t>Resolutions</w:t>
      </w:r>
      <w:r>
        <w:t>’).</w:t>
      </w:r>
    </w:p>
    <w:p w14:paraId="63C96FC7" w14:textId="77777777" w:rsidR="00A30A3C" w:rsidRDefault="00A30A3C">
      <w:pPr>
        <w:spacing w:before="1"/>
        <w:rPr>
          <w:rFonts w:ascii="Calibri" w:eastAsia="Calibri" w:hAnsi="Calibri" w:cs="Calibri"/>
          <w:sz w:val="20"/>
          <w:szCs w:val="20"/>
        </w:rPr>
      </w:pPr>
    </w:p>
    <w:p w14:paraId="41D21C48" w14:textId="77777777" w:rsidR="00A30A3C" w:rsidRDefault="008C630A">
      <w:pPr>
        <w:pStyle w:val="Tekstpodstawowy"/>
        <w:ind w:right="163"/>
        <w:jc w:val="both"/>
      </w:pPr>
      <w:r>
        <w:t>Explanation of terms in capital letters and not defined herein has been given in item 15.</w:t>
      </w:r>
    </w:p>
    <w:p w14:paraId="3493BAB7" w14:textId="77777777" w:rsidR="00A30A3C" w:rsidRDefault="008C630A">
      <w:pPr>
        <w:pStyle w:val="Nagwek1"/>
        <w:numPr>
          <w:ilvl w:val="0"/>
          <w:numId w:val="10"/>
        </w:numPr>
        <w:tabs>
          <w:tab w:val="left" w:pos="869"/>
        </w:tabs>
        <w:spacing w:before="120"/>
        <w:jc w:val="both"/>
        <w:rPr>
          <w:b w:val="0"/>
          <w:bCs w:val="0"/>
        </w:rPr>
      </w:pPr>
      <w:r>
        <w:rPr>
          <w:color w:val="C00000"/>
        </w:rPr>
        <w:t>Shares covered by the Offer</w:t>
      </w:r>
    </w:p>
    <w:p w14:paraId="226EE00A" w14:textId="77777777" w:rsidR="00A30A3C" w:rsidRDefault="008C630A">
      <w:pPr>
        <w:pStyle w:val="Tekstpodstawowy"/>
        <w:spacing w:before="118"/>
        <w:ind w:right="157"/>
        <w:jc w:val="both"/>
      </w:pPr>
      <w:r>
        <w:t>The subject matter of the Offer is not more than 421,052 (say: four hundred and twenty-one thousand and fifty-two) dematerialised ordinary bearer shares in the Company, with the nominal value of PLN 0.20 each, registered by the National Depository for Securities under code ISIN PLTELL000023, traded on a regulated market maintained by the Warsaw Stock Exchange and constituting, as at the Offer publication date, 4.49% of the total number of votes at the General Meeting of Shareholders (‘</w:t>
      </w:r>
      <w:r>
        <w:rPr>
          <w:b/>
          <w:bCs/>
        </w:rPr>
        <w:t>Shares</w:t>
      </w:r>
      <w:r>
        <w:t>’).</w:t>
      </w:r>
    </w:p>
    <w:p w14:paraId="1295A625" w14:textId="77777777" w:rsidR="00A30A3C" w:rsidRDefault="008C630A">
      <w:pPr>
        <w:pStyle w:val="Nagwek1"/>
        <w:numPr>
          <w:ilvl w:val="0"/>
          <w:numId w:val="10"/>
        </w:numPr>
        <w:tabs>
          <w:tab w:val="left" w:pos="869"/>
        </w:tabs>
        <w:spacing w:before="121"/>
        <w:ind w:right="208"/>
        <w:rPr>
          <w:b w:val="0"/>
          <w:bCs w:val="0"/>
        </w:rPr>
      </w:pPr>
      <w:r>
        <w:rPr>
          <w:color w:val="C00000"/>
        </w:rPr>
        <w:t>Number of treasury shares held by the Company as at the Offer publication date and the number of treasury shares the Company intends to acquire in result of the Offer</w:t>
      </w:r>
    </w:p>
    <w:p w14:paraId="12138A00" w14:textId="77777777" w:rsidR="00A30A3C" w:rsidRDefault="00A30A3C">
      <w:pPr>
        <w:spacing w:before="6"/>
        <w:rPr>
          <w:rFonts w:ascii="Calibri" w:eastAsia="Calibri" w:hAnsi="Calibri" w:cs="Calibri"/>
          <w:b/>
          <w:bCs/>
          <w:sz w:val="19"/>
          <w:szCs w:val="19"/>
        </w:rPr>
      </w:pPr>
    </w:p>
    <w:p w14:paraId="12A1CA17" w14:textId="77777777" w:rsidR="00A30A3C" w:rsidRDefault="008C630A">
      <w:pPr>
        <w:pStyle w:val="Tekstpodstawowy"/>
        <w:jc w:val="both"/>
      </w:pPr>
      <w:r>
        <w:t>As at the Offer publication date, the Company does not have any treasury shares.</w:t>
      </w:r>
    </w:p>
    <w:p w14:paraId="63D28EA6" w14:textId="77777777" w:rsidR="00A30A3C" w:rsidRDefault="00A30A3C">
      <w:pPr>
        <w:spacing w:before="9"/>
        <w:rPr>
          <w:rFonts w:ascii="Calibri" w:eastAsia="Calibri" w:hAnsi="Calibri" w:cs="Calibri"/>
          <w:sz w:val="19"/>
          <w:szCs w:val="19"/>
        </w:rPr>
      </w:pPr>
    </w:p>
    <w:p w14:paraId="1FB75C49" w14:textId="77777777" w:rsidR="00A30A3C" w:rsidRDefault="008C630A">
      <w:pPr>
        <w:pStyle w:val="Tekstpodstawowy"/>
        <w:ind w:right="154"/>
        <w:jc w:val="both"/>
      </w:pPr>
      <w:r>
        <w:t>Under this Offer, the Company intends to acquire not more than 421,052 (say: four hundred and twenty-one thousand and fifty-two) Shares in the Company. Pursuant to the Resolutions, the authorisation to purchase treasury shares was granted to the Company's Management Board until 31 December 2019.</w:t>
      </w:r>
    </w:p>
    <w:p w14:paraId="585C1829" w14:textId="77777777" w:rsidR="00A30A3C" w:rsidRDefault="00A30A3C">
      <w:pPr>
        <w:spacing w:before="6"/>
        <w:rPr>
          <w:rFonts w:ascii="Calibri" w:eastAsia="Calibri" w:hAnsi="Calibri" w:cs="Calibri"/>
          <w:sz w:val="19"/>
          <w:szCs w:val="19"/>
        </w:rPr>
      </w:pPr>
    </w:p>
    <w:p w14:paraId="6017CD36" w14:textId="77777777" w:rsidR="00A30A3C" w:rsidRDefault="008C630A">
      <w:pPr>
        <w:pStyle w:val="Tekstpodstawowy"/>
        <w:jc w:val="both"/>
      </w:pPr>
      <w:r>
        <w:t>In accordance with the legal regulations in force, the Company does not exercise any rights from the treasury shares.</w:t>
      </w:r>
    </w:p>
    <w:p w14:paraId="0C28752D" w14:textId="77777777" w:rsidR="00A30A3C" w:rsidRDefault="00A30A3C">
      <w:pPr>
        <w:spacing w:before="9"/>
        <w:rPr>
          <w:rFonts w:ascii="Calibri" w:eastAsia="Calibri" w:hAnsi="Calibri" w:cs="Calibri"/>
          <w:sz w:val="19"/>
          <w:szCs w:val="19"/>
        </w:rPr>
      </w:pPr>
    </w:p>
    <w:p w14:paraId="0723E9B0" w14:textId="77777777" w:rsidR="00A30A3C" w:rsidRDefault="008C630A">
      <w:pPr>
        <w:pStyle w:val="Nagwek1"/>
        <w:numPr>
          <w:ilvl w:val="0"/>
          <w:numId w:val="10"/>
        </w:numPr>
        <w:tabs>
          <w:tab w:val="left" w:pos="869"/>
        </w:tabs>
        <w:jc w:val="both"/>
        <w:rPr>
          <w:rFonts w:cs="Calibri"/>
          <w:b w:val="0"/>
          <w:bCs w:val="0"/>
        </w:rPr>
      </w:pPr>
      <w:r>
        <w:rPr>
          <w:color w:val="C00000"/>
        </w:rPr>
        <w:t>Purchase Price</w:t>
      </w:r>
    </w:p>
    <w:p w14:paraId="07C8AA1B" w14:textId="77777777" w:rsidR="00A30A3C" w:rsidRDefault="00A30A3C">
      <w:pPr>
        <w:spacing w:before="9"/>
        <w:rPr>
          <w:rFonts w:ascii="Calibri" w:eastAsia="Calibri" w:hAnsi="Calibri" w:cs="Calibri"/>
          <w:b/>
          <w:bCs/>
          <w:sz w:val="19"/>
          <w:szCs w:val="19"/>
        </w:rPr>
      </w:pPr>
    </w:p>
    <w:p w14:paraId="383284E2" w14:textId="77777777" w:rsidR="00A30A3C" w:rsidRDefault="008C630A">
      <w:pPr>
        <w:ind w:left="160" w:right="153"/>
        <w:jc w:val="both"/>
        <w:rPr>
          <w:rFonts w:ascii="Calibri" w:eastAsia="Calibri" w:hAnsi="Calibri" w:cs="Calibri"/>
          <w:sz w:val="20"/>
          <w:szCs w:val="20"/>
        </w:rPr>
      </w:pPr>
      <w:r>
        <w:rPr>
          <w:rFonts w:ascii="Calibri" w:hAnsi="Calibri"/>
          <w:sz w:val="20"/>
          <w:szCs w:val="20"/>
        </w:rPr>
        <w:t xml:space="preserve">The Share purchase price offered is </w:t>
      </w:r>
      <w:r>
        <w:rPr>
          <w:rFonts w:ascii="Calibri" w:hAnsi="Calibri"/>
          <w:b/>
          <w:bCs/>
          <w:sz w:val="20"/>
          <w:szCs w:val="20"/>
        </w:rPr>
        <w:t xml:space="preserve">PLN 19.00 (say: nineteen Polish zlotys) </w:t>
      </w:r>
      <w:r>
        <w:rPr>
          <w:rFonts w:ascii="Calibri" w:hAnsi="Calibri"/>
          <w:sz w:val="20"/>
          <w:szCs w:val="20"/>
        </w:rPr>
        <w:t>per Share (‘</w:t>
      </w:r>
      <w:r>
        <w:rPr>
          <w:rFonts w:ascii="Calibri" w:hAnsi="Calibri"/>
          <w:b/>
          <w:bCs/>
          <w:sz w:val="20"/>
          <w:szCs w:val="20"/>
        </w:rPr>
        <w:t>Purchase Price</w:t>
      </w:r>
      <w:r>
        <w:rPr>
          <w:rFonts w:ascii="Calibri" w:hAnsi="Calibri"/>
          <w:sz w:val="20"/>
          <w:szCs w:val="20"/>
        </w:rPr>
        <w:t>’). The Purchase Price is within the range as per the authorisation granted to the Company's Management Board in the Resolutions.</w:t>
      </w:r>
    </w:p>
    <w:p w14:paraId="052098FD" w14:textId="77777777" w:rsidR="00A30A3C" w:rsidRDefault="00A30A3C">
      <w:pPr>
        <w:spacing w:before="6"/>
        <w:rPr>
          <w:rFonts w:ascii="Calibri" w:eastAsia="Calibri" w:hAnsi="Calibri" w:cs="Calibri"/>
          <w:sz w:val="19"/>
          <w:szCs w:val="19"/>
        </w:rPr>
      </w:pPr>
    </w:p>
    <w:p w14:paraId="4E99CEF1" w14:textId="77777777" w:rsidR="00A30A3C" w:rsidRDefault="008C630A">
      <w:pPr>
        <w:pStyle w:val="Nagwek1"/>
        <w:numPr>
          <w:ilvl w:val="0"/>
          <w:numId w:val="10"/>
        </w:numPr>
        <w:tabs>
          <w:tab w:val="left" w:pos="869"/>
        </w:tabs>
        <w:jc w:val="both"/>
        <w:rPr>
          <w:b w:val="0"/>
          <w:bCs w:val="0"/>
        </w:rPr>
      </w:pPr>
      <w:r>
        <w:rPr>
          <w:color w:val="C00000"/>
        </w:rPr>
        <w:t>Entity serving as an intermediary in the Offer proceedings and settlement</w:t>
      </w:r>
    </w:p>
    <w:p w14:paraId="7DA4D3C1" w14:textId="77777777" w:rsidR="00A30A3C" w:rsidRDefault="00A30A3C">
      <w:pPr>
        <w:spacing w:before="9"/>
        <w:rPr>
          <w:rFonts w:ascii="Calibri" w:eastAsia="Calibri" w:hAnsi="Calibri" w:cs="Calibri"/>
          <w:b/>
          <w:bCs/>
          <w:sz w:val="19"/>
          <w:szCs w:val="19"/>
        </w:rPr>
      </w:pPr>
    </w:p>
    <w:p w14:paraId="375C9C02" w14:textId="77777777" w:rsidR="00A30A3C" w:rsidRDefault="008C630A">
      <w:pPr>
        <w:pStyle w:val="Tekstpodstawowy"/>
        <w:jc w:val="both"/>
        <w:rPr>
          <w:rFonts w:cs="Calibri"/>
        </w:rPr>
      </w:pPr>
      <w:r>
        <w:t>The entity serving as an intermediary in the Offer proceedings and settlement is:</w:t>
      </w:r>
    </w:p>
    <w:p w14:paraId="76D9CD2B" w14:textId="77777777" w:rsidR="00A30A3C" w:rsidRDefault="00A30A3C">
      <w:pPr>
        <w:spacing w:before="6"/>
        <w:rPr>
          <w:rFonts w:ascii="Calibri" w:eastAsia="Calibri" w:hAnsi="Calibri" w:cs="Calibri"/>
          <w:sz w:val="19"/>
          <w:szCs w:val="19"/>
        </w:rPr>
      </w:pPr>
    </w:p>
    <w:p w14:paraId="1CA0DFA9" w14:textId="77777777" w:rsidR="00A30A3C" w:rsidRDefault="008C630A">
      <w:pPr>
        <w:pStyle w:val="Nagwek1"/>
        <w:ind w:left="1664" w:right="1665" w:firstLine="0"/>
        <w:jc w:val="center"/>
        <w:rPr>
          <w:rFonts w:cs="Calibri"/>
          <w:b w:val="0"/>
          <w:bCs w:val="0"/>
        </w:rPr>
      </w:pPr>
      <w:r>
        <w:t xml:space="preserve">Santander Bank </w:t>
      </w:r>
      <w:proofErr w:type="spellStart"/>
      <w:r>
        <w:t>Polska</w:t>
      </w:r>
      <w:proofErr w:type="spellEnd"/>
      <w:r>
        <w:t xml:space="preserve"> S.A. – Santander </w:t>
      </w:r>
      <w:proofErr w:type="spellStart"/>
      <w:r>
        <w:t>Biuro</w:t>
      </w:r>
      <w:proofErr w:type="spellEnd"/>
      <w:r>
        <w:t xml:space="preserve"> </w:t>
      </w:r>
      <w:proofErr w:type="spellStart"/>
      <w:r>
        <w:t>Maklerskie</w:t>
      </w:r>
      <w:proofErr w:type="spellEnd"/>
    </w:p>
    <w:p w14:paraId="62B125BE" w14:textId="77777777" w:rsidR="00A30A3C" w:rsidRDefault="008C630A">
      <w:pPr>
        <w:ind w:left="3108" w:right="3106"/>
        <w:jc w:val="center"/>
        <w:rPr>
          <w:rFonts w:ascii="Calibri" w:eastAsia="Calibri" w:hAnsi="Calibri" w:cs="Calibri"/>
          <w:sz w:val="20"/>
          <w:szCs w:val="20"/>
        </w:rPr>
      </w:pPr>
      <w:r>
        <w:rPr>
          <w:rFonts w:ascii="Calibri" w:hAnsi="Calibri"/>
          <w:b/>
          <w:sz w:val="20"/>
        </w:rPr>
        <w:t xml:space="preserve">al. Jana </w:t>
      </w:r>
      <w:proofErr w:type="spellStart"/>
      <w:r>
        <w:rPr>
          <w:rFonts w:ascii="Calibri" w:hAnsi="Calibri"/>
          <w:b/>
          <w:sz w:val="20"/>
        </w:rPr>
        <w:t>Pawła</w:t>
      </w:r>
      <w:proofErr w:type="spellEnd"/>
      <w:r>
        <w:rPr>
          <w:rFonts w:ascii="Calibri" w:hAnsi="Calibri"/>
          <w:b/>
          <w:sz w:val="20"/>
        </w:rPr>
        <w:t xml:space="preserve"> II 17, 00-854 Warszawa</w:t>
      </w:r>
      <w:r>
        <w:rPr>
          <w:rFonts w:ascii="Times New Roman" w:hAnsi="Times New Roman"/>
          <w:b/>
          <w:sz w:val="20"/>
        </w:rPr>
        <w:t xml:space="preserve"> </w:t>
      </w:r>
      <w:r>
        <w:rPr>
          <w:rFonts w:ascii="Calibri" w:hAnsi="Calibri"/>
          <w:b/>
          <w:sz w:val="20"/>
        </w:rPr>
        <w:t>tel. +48 61 856 44 44</w:t>
      </w:r>
    </w:p>
    <w:p w14:paraId="4101D193" w14:textId="77777777" w:rsidR="00A30A3C" w:rsidRDefault="008C630A">
      <w:pPr>
        <w:spacing w:line="243" w:lineRule="exact"/>
        <w:ind w:left="1160" w:right="1160"/>
        <w:jc w:val="center"/>
        <w:rPr>
          <w:rFonts w:ascii="Calibri" w:eastAsia="Calibri" w:hAnsi="Calibri" w:cs="Calibri"/>
          <w:sz w:val="20"/>
          <w:szCs w:val="20"/>
        </w:rPr>
      </w:pPr>
      <w:r>
        <w:rPr>
          <w:rFonts w:ascii="Calibri"/>
          <w:b/>
          <w:sz w:val="20"/>
        </w:rPr>
        <w:t>fax +48 61 856 47 70</w:t>
      </w:r>
    </w:p>
    <w:p w14:paraId="7DD1CF49" w14:textId="77777777" w:rsidR="00A30A3C" w:rsidRDefault="008C630A">
      <w:pPr>
        <w:spacing w:line="243" w:lineRule="exact"/>
        <w:ind w:left="1160" w:right="1160"/>
        <w:jc w:val="center"/>
        <w:rPr>
          <w:rFonts w:ascii="Calibri" w:eastAsia="Calibri" w:hAnsi="Calibri" w:cs="Calibri"/>
          <w:sz w:val="20"/>
          <w:szCs w:val="20"/>
        </w:rPr>
      </w:pPr>
      <w:r>
        <w:rPr>
          <w:rFonts w:ascii="Calibri"/>
          <w:b/>
          <w:color w:val="0000FF"/>
          <w:sz w:val="20"/>
          <w:u w:val="single" w:color="0000FF"/>
        </w:rPr>
        <w:t>https://</w:t>
      </w:r>
      <w:hyperlink r:id="rId7">
        <w:r>
          <w:rPr>
            <w:rFonts w:ascii="Calibri"/>
            <w:b/>
            <w:color w:val="0000FF"/>
            <w:sz w:val="20"/>
            <w:u w:val="single" w:color="0000FF"/>
          </w:rPr>
          <w:t>www.santander.pl/inwestor</w:t>
        </w:r>
        <w:r>
          <w:rPr>
            <w:rFonts w:ascii="Calibri"/>
            <w:b/>
            <w:sz w:val="20"/>
          </w:rPr>
          <w:t xml:space="preserve">,      </w:t>
        </w:r>
      </w:hyperlink>
      <w:hyperlink r:id="rId8">
        <w:r>
          <w:rPr>
            <w:rFonts w:ascii="Calibri"/>
            <w:b/>
            <w:color w:val="0000FF"/>
            <w:sz w:val="20"/>
            <w:u w:val="single" w:color="0000FF"/>
          </w:rPr>
          <w:t>bm.sekretariat@santander.pl</w:t>
        </w:r>
      </w:hyperlink>
    </w:p>
    <w:p w14:paraId="750A3062" w14:textId="77777777" w:rsidR="00A30A3C" w:rsidRDefault="008C630A">
      <w:pPr>
        <w:ind w:left="1161" w:right="1160"/>
        <w:jc w:val="center"/>
        <w:rPr>
          <w:rFonts w:ascii="Calibri" w:eastAsia="Calibri" w:hAnsi="Calibri" w:cs="Calibri"/>
          <w:sz w:val="20"/>
          <w:szCs w:val="20"/>
        </w:rPr>
      </w:pPr>
      <w:r>
        <w:rPr>
          <w:rFonts w:ascii="Calibri" w:hAnsi="Calibri"/>
          <w:sz w:val="20"/>
          <w:szCs w:val="20"/>
        </w:rPr>
        <w:t>(‘</w:t>
      </w:r>
      <w:r>
        <w:rPr>
          <w:rFonts w:ascii="Calibri" w:hAnsi="Calibri"/>
          <w:b/>
          <w:bCs/>
          <w:sz w:val="20"/>
          <w:szCs w:val="20"/>
        </w:rPr>
        <w:t>Brokerage Firm</w:t>
      </w:r>
      <w:r>
        <w:rPr>
          <w:rFonts w:ascii="Calibri" w:hAnsi="Calibri"/>
          <w:sz w:val="20"/>
          <w:szCs w:val="20"/>
        </w:rPr>
        <w:t>’)</w:t>
      </w:r>
    </w:p>
    <w:p w14:paraId="22EF0C06" w14:textId="77777777" w:rsidR="00A30A3C" w:rsidRDefault="00A30A3C">
      <w:pPr>
        <w:jc w:val="center"/>
        <w:rPr>
          <w:rFonts w:ascii="Calibri" w:eastAsia="Calibri" w:hAnsi="Calibri" w:cs="Calibri"/>
          <w:sz w:val="20"/>
          <w:szCs w:val="20"/>
        </w:rPr>
        <w:sectPr w:rsidR="00A30A3C">
          <w:headerReference w:type="default" r:id="rId9"/>
          <w:footerReference w:type="default" r:id="rId10"/>
          <w:type w:val="continuous"/>
          <w:pgSz w:w="11910" w:h="16840"/>
          <w:pgMar w:top="760" w:right="1280" w:bottom="940" w:left="1280" w:header="571" w:footer="741" w:gutter="0"/>
          <w:pgNumType w:start="1"/>
          <w:cols w:space="720"/>
        </w:sectPr>
      </w:pPr>
    </w:p>
    <w:p w14:paraId="47AD15B9" w14:textId="77777777" w:rsidR="00A30A3C" w:rsidRDefault="00A30A3C">
      <w:pPr>
        <w:spacing w:before="2"/>
        <w:rPr>
          <w:rFonts w:ascii="Calibri" w:eastAsia="Calibri" w:hAnsi="Calibri" w:cs="Calibri"/>
        </w:rPr>
      </w:pPr>
    </w:p>
    <w:p w14:paraId="5627485A" w14:textId="77777777" w:rsidR="00A30A3C" w:rsidRDefault="008C630A">
      <w:pPr>
        <w:numPr>
          <w:ilvl w:val="0"/>
          <w:numId w:val="10"/>
        </w:numPr>
        <w:tabs>
          <w:tab w:val="left" w:pos="869"/>
        </w:tabs>
        <w:spacing w:before="59"/>
        <w:jc w:val="both"/>
        <w:rPr>
          <w:rFonts w:ascii="Calibri" w:eastAsia="Calibri" w:hAnsi="Calibri" w:cs="Calibri"/>
          <w:sz w:val="20"/>
          <w:szCs w:val="20"/>
        </w:rPr>
      </w:pPr>
      <w:r>
        <w:rPr>
          <w:rFonts w:ascii="Calibri"/>
          <w:b/>
          <w:color w:val="C00000"/>
          <w:sz w:val="20"/>
        </w:rPr>
        <w:t>Offer Time Schedule</w:t>
      </w:r>
    </w:p>
    <w:p w14:paraId="3C0F7EFC" w14:textId="77777777" w:rsidR="00A30A3C" w:rsidRDefault="008C630A">
      <w:pPr>
        <w:pStyle w:val="Tekstpodstawowy"/>
        <w:tabs>
          <w:tab w:val="left" w:pos="7335"/>
        </w:tabs>
        <w:spacing w:before="118"/>
        <w:ind w:left="268"/>
        <w:rPr>
          <w:rFonts w:cs="Calibri"/>
        </w:rPr>
      </w:pPr>
      <w:r>
        <w:t>Offer publication date:</w:t>
      </w:r>
      <w:r>
        <w:tab/>
        <w:t>19 November 2019</w:t>
      </w:r>
    </w:p>
    <w:p w14:paraId="39875EAB" w14:textId="77777777" w:rsidR="00A30A3C" w:rsidRDefault="008C630A">
      <w:pPr>
        <w:pStyle w:val="Tekstpodstawowy"/>
        <w:tabs>
          <w:tab w:val="left" w:pos="7335"/>
        </w:tabs>
        <w:spacing w:before="1"/>
        <w:ind w:left="268"/>
        <w:rPr>
          <w:rFonts w:cs="Calibri"/>
        </w:rPr>
      </w:pPr>
      <w:r>
        <w:t>Sale Offer reception start date:</w:t>
      </w:r>
      <w:r>
        <w:tab/>
        <w:t>22 November 2019</w:t>
      </w:r>
    </w:p>
    <w:p w14:paraId="194786C9" w14:textId="77777777" w:rsidR="00A30A3C" w:rsidRDefault="008C630A">
      <w:pPr>
        <w:pStyle w:val="Tekstpodstawowy"/>
        <w:tabs>
          <w:tab w:val="left" w:pos="7335"/>
        </w:tabs>
        <w:ind w:left="268"/>
        <w:rPr>
          <w:rFonts w:cs="Calibri"/>
        </w:rPr>
      </w:pPr>
      <w:r>
        <w:t>Sale Offer reception end date:</w:t>
      </w:r>
      <w:r>
        <w:tab/>
        <w:t>29 November 2019</w:t>
      </w:r>
    </w:p>
    <w:p w14:paraId="680A9D7E" w14:textId="77777777" w:rsidR="00A30A3C" w:rsidRDefault="008C630A" w:rsidP="00A701E3">
      <w:pPr>
        <w:pStyle w:val="Tekstpodstawowy"/>
        <w:tabs>
          <w:tab w:val="left" w:pos="7371"/>
        </w:tabs>
        <w:ind w:firstLine="108"/>
        <w:rPr>
          <w:rFonts w:cs="Calibri"/>
        </w:rPr>
      </w:pPr>
      <w:r>
        <w:t>Expected Share acquisition settlement date:</w:t>
      </w:r>
      <w:r>
        <w:rPr>
          <w:rFonts w:ascii="Times New Roman" w:hAnsi="Times New Roman"/>
        </w:rPr>
        <w:tab/>
      </w:r>
      <w:r>
        <w:t>04 December 2019</w:t>
      </w:r>
    </w:p>
    <w:p w14:paraId="7A48C7C2" w14:textId="77777777" w:rsidR="00A30A3C" w:rsidRDefault="008C630A">
      <w:pPr>
        <w:pStyle w:val="Tekstpodstawowy"/>
        <w:spacing w:before="118"/>
        <w:ind w:right="152"/>
        <w:jc w:val="both"/>
        <w:rPr>
          <w:rFonts w:cs="Calibri"/>
        </w:rPr>
      </w:pPr>
      <w:r>
        <w:t>The Company reserves the right to withdraw from the Offer both before and after the commencement of the proceedings as well as to change all deadlines that have not expired. The withdrawal from the Offer proceedings may take place in particular in case described in item 9 herein below. In case the Offer is cancelled or its deadlines are changed, the information about this fact as appropriate shall be made public in an ongoing report, at the Company’s website (</w:t>
      </w:r>
      <w:r>
        <w:rPr>
          <w:color w:val="0000FF"/>
          <w:u w:val="single" w:color="0000FF"/>
        </w:rPr>
        <w:t>www.oex.pl</w:t>
      </w:r>
      <w:r>
        <w:t xml:space="preserve">) and at the website of the Brokerage Firm </w:t>
      </w:r>
      <w:r>
        <w:rPr>
          <w:rFonts w:ascii="Times New Roman" w:hAnsi="Times New Roman"/>
        </w:rPr>
        <w:t xml:space="preserve"> </w:t>
      </w:r>
      <w:r>
        <w:t>(</w:t>
      </w:r>
      <w:r>
        <w:rPr>
          <w:color w:val="0000FF"/>
          <w:u w:val="single" w:color="0000FF"/>
        </w:rPr>
        <w:t>https:/</w:t>
      </w:r>
      <w:hyperlink r:id="rId11">
        <w:r>
          <w:rPr>
            <w:color w:val="0000FF"/>
            <w:u w:val="single" w:color="0000FF"/>
          </w:rPr>
          <w:t>/w</w:t>
        </w:r>
      </w:hyperlink>
      <w:r>
        <w:rPr>
          <w:color w:val="0000FF"/>
          <w:u w:val="single" w:color="0000FF"/>
        </w:rPr>
        <w:t>w</w:t>
      </w:r>
      <w:hyperlink r:id="rId12">
        <w:r>
          <w:rPr>
            <w:color w:val="0000FF"/>
            <w:u w:val="single" w:color="0000FF"/>
          </w:rPr>
          <w:t>w.santander.pl/inwestor</w:t>
        </w:r>
        <w:r>
          <w:t>).</w:t>
        </w:r>
      </w:hyperlink>
    </w:p>
    <w:p w14:paraId="55244746" w14:textId="77777777" w:rsidR="00A30A3C" w:rsidRDefault="00A30A3C">
      <w:pPr>
        <w:spacing w:before="11"/>
        <w:rPr>
          <w:rFonts w:ascii="Calibri" w:eastAsia="Calibri" w:hAnsi="Calibri" w:cs="Calibri"/>
          <w:sz w:val="14"/>
          <w:szCs w:val="14"/>
        </w:rPr>
      </w:pPr>
    </w:p>
    <w:p w14:paraId="6BCF348D" w14:textId="77777777" w:rsidR="00A30A3C" w:rsidRDefault="008C630A">
      <w:pPr>
        <w:pStyle w:val="Nagwek1"/>
        <w:numPr>
          <w:ilvl w:val="0"/>
          <w:numId w:val="10"/>
        </w:numPr>
        <w:tabs>
          <w:tab w:val="left" w:pos="869"/>
        </w:tabs>
        <w:spacing w:before="59"/>
        <w:jc w:val="both"/>
        <w:rPr>
          <w:b w:val="0"/>
          <w:bCs w:val="0"/>
        </w:rPr>
      </w:pPr>
      <w:r>
        <w:rPr>
          <w:color w:val="C00000"/>
        </w:rPr>
        <w:t>Entities authorised to sell shares under the Offer</w:t>
      </w:r>
    </w:p>
    <w:p w14:paraId="071FE330" w14:textId="77777777" w:rsidR="00A30A3C" w:rsidRDefault="00A30A3C">
      <w:pPr>
        <w:spacing w:before="9"/>
        <w:rPr>
          <w:rFonts w:ascii="Calibri" w:eastAsia="Calibri" w:hAnsi="Calibri" w:cs="Calibri"/>
          <w:b/>
          <w:bCs/>
          <w:sz w:val="19"/>
          <w:szCs w:val="19"/>
        </w:rPr>
      </w:pPr>
    </w:p>
    <w:p w14:paraId="6D5B5385" w14:textId="77777777" w:rsidR="00A30A3C" w:rsidRDefault="008C630A">
      <w:pPr>
        <w:pStyle w:val="Tekstpodstawowy"/>
        <w:spacing w:line="474" w:lineRule="auto"/>
        <w:ind w:right="122"/>
      </w:pPr>
      <w:r>
        <w:t>Entities authorised to submit Share Sale Offers under the Offer are all Shareholders of the Company. The Shares offered under the Sale offers must be free from all Charges.</w:t>
      </w:r>
    </w:p>
    <w:p w14:paraId="63A0002A" w14:textId="77777777" w:rsidR="00A30A3C" w:rsidRDefault="008C630A">
      <w:pPr>
        <w:pStyle w:val="Nagwek1"/>
        <w:numPr>
          <w:ilvl w:val="0"/>
          <w:numId w:val="10"/>
        </w:numPr>
        <w:tabs>
          <w:tab w:val="left" w:pos="869"/>
        </w:tabs>
        <w:spacing w:before="2"/>
        <w:jc w:val="both"/>
        <w:rPr>
          <w:b w:val="0"/>
          <w:bCs w:val="0"/>
        </w:rPr>
      </w:pPr>
      <w:r>
        <w:rPr>
          <w:color w:val="C00000"/>
        </w:rPr>
        <w:t>Sale Offer Submission Procedure</w:t>
      </w:r>
    </w:p>
    <w:p w14:paraId="0C332600" w14:textId="77777777" w:rsidR="00A30A3C" w:rsidRDefault="00A30A3C">
      <w:pPr>
        <w:spacing w:before="9"/>
        <w:rPr>
          <w:rFonts w:ascii="Calibri" w:eastAsia="Calibri" w:hAnsi="Calibri" w:cs="Calibri"/>
          <w:b/>
          <w:bCs/>
          <w:sz w:val="19"/>
          <w:szCs w:val="19"/>
        </w:rPr>
      </w:pPr>
    </w:p>
    <w:p w14:paraId="21458034" w14:textId="77777777" w:rsidR="00A30A3C" w:rsidRDefault="008C630A">
      <w:pPr>
        <w:pStyle w:val="Tekstpodstawowy"/>
        <w:ind w:right="156"/>
        <w:jc w:val="both"/>
      </w:pPr>
      <w:r>
        <w:t>Before the submission of a Sale Offer, the Shareholders should read the procedures and regulations of Trustee Banks and Investment Firms maintaining securities accounts at which the Shares are registered, with regard to the issue of certificates of deposit and the establishment and release of Share holds, in particular the deadlines applied by the given Trustee Bank or Investment Firm, as well as with the fees charged by the given Trustee Bank or Investment Firm for the performance of the above-mentioned activities.</w:t>
      </w:r>
    </w:p>
    <w:p w14:paraId="02541932" w14:textId="77777777" w:rsidR="00A30A3C" w:rsidRDefault="00A30A3C">
      <w:pPr>
        <w:spacing w:before="9"/>
        <w:rPr>
          <w:rFonts w:ascii="Calibri" w:eastAsia="Calibri" w:hAnsi="Calibri" w:cs="Calibri"/>
          <w:sz w:val="19"/>
          <w:szCs w:val="19"/>
        </w:rPr>
      </w:pPr>
    </w:p>
    <w:p w14:paraId="6F573F85" w14:textId="77777777" w:rsidR="00A30A3C" w:rsidRDefault="008C630A">
      <w:pPr>
        <w:pStyle w:val="Tekstpodstawowy"/>
        <w:ind w:right="158"/>
        <w:jc w:val="both"/>
      </w:pPr>
      <w:r>
        <w:t xml:space="preserve">The Shareholders may submit their Sale offers in Branches of Santander Bank </w:t>
      </w:r>
      <w:proofErr w:type="spellStart"/>
      <w:r>
        <w:t>Polska</w:t>
      </w:r>
      <w:proofErr w:type="spellEnd"/>
      <w:r>
        <w:t xml:space="preserve"> S.A. (‘</w:t>
      </w:r>
      <w:r>
        <w:rPr>
          <w:b/>
          <w:bCs/>
        </w:rPr>
        <w:t>Outlets</w:t>
      </w:r>
      <w:r>
        <w:t xml:space="preserve">’) listed in </w:t>
      </w:r>
      <w:r>
        <w:rPr>
          <w:u w:val="single" w:color="000000"/>
        </w:rPr>
        <w:t xml:space="preserve">Annex No. 1 </w:t>
      </w:r>
      <w:r>
        <w:t>hereto during the Sale Offer reception period (i.e. from 22 to 29 November 2019), on working days from Monday to Friday during the office ours of the Outlets.</w:t>
      </w:r>
    </w:p>
    <w:p w14:paraId="012CBF8B" w14:textId="77777777" w:rsidR="00A30A3C" w:rsidRDefault="00A30A3C">
      <w:pPr>
        <w:spacing w:before="6"/>
        <w:rPr>
          <w:rFonts w:ascii="Calibri" w:eastAsia="Calibri" w:hAnsi="Calibri" w:cs="Calibri"/>
          <w:sz w:val="19"/>
          <w:szCs w:val="19"/>
        </w:rPr>
      </w:pPr>
    </w:p>
    <w:p w14:paraId="2CBCE308" w14:textId="77777777" w:rsidR="00A30A3C" w:rsidRDefault="008C630A">
      <w:pPr>
        <w:pStyle w:val="Tekstpodstawowy"/>
        <w:jc w:val="both"/>
      </w:pPr>
      <w:r>
        <w:t>A Shareholder who intends to submit a Sale Offer should carry out the following activities:</w:t>
      </w:r>
    </w:p>
    <w:p w14:paraId="655E71D6" w14:textId="77777777" w:rsidR="00A30A3C" w:rsidRDefault="00A30A3C">
      <w:pPr>
        <w:spacing w:before="9"/>
        <w:rPr>
          <w:rFonts w:ascii="Calibri" w:eastAsia="Calibri" w:hAnsi="Calibri" w:cs="Calibri"/>
          <w:sz w:val="19"/>
          <w:szCs w:val="19"/>
        </w:rPr>
      </w:pPr>
    </w:p>
    <w:p w14:paraId="73421277" w14:textId="77777777" w:rsidR="00A30A3C" w:rsidRDefault="008C630A">
      <w:pPr>
        <w:pStyle w:val="Tekstpodstawowy"/>
        <w:numPr>
          <w:ilvl w:val="0"/>
          <w:numId w:val="9"/>
        </w:numPr>
        <w:tabs>
          <w:tab w:val="left" w:pos="521"/>
        </w:tabs>
        <w:ind w:right="156"/>
        <w:jc w:val="both"/>
      </w:pPr>
      <w:r>
        <w:t>make an instruction with the entity maintaining the securities account where the Shareholder’s Shares are deposited to hold the Shares and an irrevocable instruction to issue a settlement instruction for the benefit of the Company as per the Offer terms and conditions (Shareholder holding Shares deposited with the Brokerage Firm make an instruction to transfer the Shares onto the Company in an OTC transaction) and obtain a certificate of deposit (with the exception of clients of the Brokerage Firm) confirming the performance of the above-mentioned activities;</w:t>
      </w:r>
    </w:p>
    <w:p w14:paraId="48CB6128" w14:textId="77777777" w:rsidR="00A30A3C" w:rsidRDefault="008C630A">
      <w:pPr>
        <w:pStyle w:val="Tekstpodstawowy"/>
        <w:numPr>
          <w:ilvl w:val="0"/>
          <w:numId w:val="9"/>
        </w:numPr>
        <w:tabs>
          <w:tab w:val="left" w:pos="521"/>
        </w:tabs>
        <w:spacing w:before="118"/>
        <w:jc w:val="both"/>
      </w:pPr>
      <w:r>
        <w:t>submit the following to the Outlet:</w:t>
      </w:r>
    </w:p>
    <w:p w14:paraId="3D5B142C" w14:textId="77777777" w:rsidR="00A30A3C" w:rsidRDefault="008C630A">
      <w:pPr>
        <w:pStyle w:val="Tekstpodstawowy"/>
        <w:numPr>
          <w:ilvl w:val="1"/>
          <w:numId w:val="9"/>
        </w:numPr>
        <w:tabs>
          <w:tab w:val="left" w:pos="814"/>
        </w:tabs>
        <w:ind w:right="159" w:firstLine="0"/>
        <w:jc w:val="both"/>
        <w:rPr>
          <w:rFonts w:cs="Calibri"/>
        </w:rPr>
      </w:pPr>
      <w:r>
        <w:t>am original certificate of deposit issued by an entity maintaining a securities account of the Shareholder attesting that a hold has been put on the Shares until the Offer settlement date inclusive (it is expected that the Offer will be settled on 4 December 2019) and an issue of an irrevocable instruction to  issue a settlement instruction in favour of the Company or to transfer the Shares onto the Company in an OTC transaction (in case of Shareholders who are clients of the Brokerage Firm) as per the Offer terms and conditions,</w:t>
      </w:r>
    </w:p>
    <w:p w14:paraId="6A21B140" w14:textId="77777777" w:rsidR="00A30A3C" w:rsidRDefault="008C630A" w:rsidP="00A701E3">
      <w:pPr>
        <w:pStyle w:val="Tekstpodstawowy"/>
        <w:numPr>
          <w:ilvl w:val="1"/>
          <w:numId w:val="9"/>
        </w:numPr>
        <w:tabs>
          <w:tab w:val="left" w:pos="732"/>
        </w:tabs>
        <w:spacing w:line="358" w:lineRule="auto"/>
        <w:ind w:left="160" w:right="-6" w:firstLine="360"/>
      </w:pPr>
      <w:r>
        <w:t xml:space="preserve">Sale Offer form completed in duplicate. Additionally, the Shareholder </w:t>
      </w:r>
      <w:r w:rsidR="00A701E3">
        <w:t>s</w:t>
      </w:r>
      <w:r>
        <w:t>ubmitting a Sale offer should submit the following:</w:t>
      </w:r>
    </w:p>
    <w:p w14:paraId="2999D937" w14:textId="77777777" w:rsidR="00A30A3C" w:rsidRDefault="008C630A">
      <w:pPr>
        <w:pStyle w:val="Tekstpodstawowy"/>
        <w:numPr>
          <w:ilvl w:val="0"/>
          <w:numId w:val="8"/>
        </w:numPr>
        <w:tabs>
          <w:tab w:val="left" w:pos="521"/>
        </w:tabs>
        <w:spacing w:line="243" w:lineRule="exact"/>
        <w:jc w:val="both"/>
      </w:pPr>
      <w:r>
        <w:t>ID card or passport (a natural person);</w:t>
      </w:r>
    </w:p>
    <w:p w14:paraId="0E2EDB37" w14:textId="77777777" w:rsidR="00A30A3C" w:rsidRDefault="008C630A">
      <w:pPr>
        <w:pStyle w:val="Tekstpodstawowy"/>
        <w:numPr>
          <w:ilvl w:val="0"/>
          <w:numId w:val="8"/>
        </w:numPr>
        <w:tabs>
          <w:tab w:val="left" w:pos="521"/>
        </w:tabs>
        <w:spacing w:line="243" w:lineRule="exact"/>
        <w:jc w:val="both"/>
      </w:pPr>
      <w:r>
        <w:t>extract from the competent register where the Shareholder is registered (Residents who are not natural persons);</w:t>
      </w:r>
    </w:p>
    <w:p w14:paraId="369C845A" w14:textId="77777777" w:rsidR="00A30A3C" w:rsidRDefault="008C630A" w:rsidP="00A701E3">
      <w:pPr>
        <w:pStyle w:val="Tekstpodstawowy"/>
        <w:numPr>
          <w:ilvl w:val="0"/>
          <w:numId w:val="8"/>
        </w:numPr>
        <w:tabs>
          <w:tab w:val="left" w:pos="521"/>
        </w:tabs>
        <w:ind w:right="155"/>
        <w:jc w:val="both"/>
        <w:sectPr w:rsidR="00A30A3C">
          <w:pgSz w:w="11910" w:h="16840"/>
          <w:pgMar w:top="760" w:right="1280" w:bottom="940" w:left="1280" w:header="571" w:footer="741" w:gutter="0"/>
          <w:cols w:space="720"/>
        </w:sectPr>
      </w:pPr>
      <w:r>
        <w:t xml:space="preserve">extract from the register competent for the Shareholder’s seat or another official document containing basic data about the Shareholder, indicating the Shareholder’s legal form, manner of representation as well as given names and surnames of persons authorised to represent the Shareholder (Non-Residents who are not natural persons). Unless the provisions of law or international agreements the Republic of Poland is a party to stipulate otherwise, the said extract should contain an </w:t>
      </w:r>
      <w:r>
        <w:rPr>
          <w:i/>
        </w:rPr>
        <w:t xml:space="preserve">Apostille  </w:t>
      </w:r>
      <w:r>
        <w:t>or should be authenticated by Polish diplomatic or consular</w:t>
      </w:r>
      <w:r w:rsidR="00A701E3">
        <w:t xml:space="preserve"> services and then  translated by a sworn translator into Polish.</w:t>
      </w:r>
    </w:p>
    <w:p w14:paraId="2D8E5374" w14:textId="77777777" w:rsidR="00A30A3C" w:rsidRDefault="00A30A3C">
      <w:pPr>
        <w:spacing w:before="2"/>
        <w:rPr>
          <w:rFonts w:ascii="Calibri" w:eastAsia="Calibri" w:hAnsi="Calibri" w:cs="Calibri"/>
        </w:rPr>
      </w:pPr>
    </w:p>
    <w:p w14:paraId="48244C0D" w14:textId="77777777" w:rsidR="00A30A3C" w:rsidRDefault="008C630A">
      <w:pPr>
        <w:pStyle w:val="Tekstpodstawowy"/>
        <w:spacing w:before="121"/>
        <w:ind w:right="157"/>
        <w:jc w:val="both"/>
        <w:rPr>
          <w:rFonts w:cs="Calibri"/>
        </w:rPr>
      </w:pPr>
      <w:r>
        <w:rPr>
          <w:color w:val="323232"/>
        </w:rPr>
        <w:t>The instruction to put a hold on the Shares and the Sale Offer may also be made in an electronic form or by phone to the Brokerage Firm by a client of the Brokerage Firm, provided that it is consistent with the regulations in place at the Brokerage Firm and that Brokerage Firm has an appropriate power to issue an instruction in writing on the basis of an electronic or phone instruction received from the client. The instruction to put a hold on the Shares and the Sale Offer in an electronic form or by phone may be made between the hours as defined in the regulations in place at the Brokerage Firm accepting the instructions, whereby on the last day of the Sale Offer reception, the Sale Offers made via an electronic form shall be accepted until 15.00 Warsaw time.</w:t>
      </w:r>
    </w:p>
    <w:p w14:paraId="3386706E" w14:textId="77777777" w:rsidR="00A30A3C" w:rsidRDefault="00A30A3C">
      <w:pPr>
        <w:spacing w:before="6"/>
        <w:rPr>
          <w:rFonts w:ascii="Calibri" w:eastAsia="Calibri" w:hAnsi="Calibri" w:cs="Calibri"/>
          <w:sz w:val="19"/>
          <w:szCs w:val="19"/>
        </w:rPr>
      </w:pPr>
    </w:p>
    <w:p w14:paraId="47940068" w14:textId="77777777" w:rsidR="00A30A3C" w:rsidRDefault="008C630A">
      <w:pPr>
        <w:pStyle w:val="Tekstpodstawowy"/>
        <w:ind w:right="167"/>
        <w:jc w:val="both"/>
      </w:pPr>
      <w:r>
        <w:t>A Shareholder may make a Sale Offer for the number of Shares in the Company that is higher than the number of Shares being the subject matter of this Offer.</w:t>
      </w:r>
    </w:p>
    <w:p w14:paraId="13E06475" w14:textId="77777777" w:rsidR="00A30A3C" w:rsidRDefault="00A30A3C">
      <w:pPr>
        <w:spacing w:before="9"/>
        <w:rPr>
          <w:rFonts w:ascii="Calibri" w:eastAsia="Calibri" w:hAnsi="Calibri" w:cs="Calibri"/>
          <w:sz w:val="19"/>
          <w:szCs w:val="19"/>
        </w:rPr>
      </w:pPr>
    </w:p>
    <w:p w14:paraId="227AABB5" w14:textId="77777777" w:rsidR="00A30A3C" w:rsidRDefault="008C630A">
      <w:pPr>
        <w:pStyle w:val="Tekstpodstawowy"/>
        <w:ind w:right="153"/>
        <w:jc w:val="both"/>
        <w:rPr>
          <w:rFonts w:cs="Calibri"/>
        </w:rPr>
      </w:pPr>
      <w:r>
        <w:t>Each Sale Offer made by the Shareholder should specify the number of Shares not higher than indicated at the certificate of deposit attached to the Sale Offer. In case the number of Shares indicated in the Sale Offer is not fully covered by the certificate of deposit attached, such Sale Offer shall not be accepted in whole. During the Sale Offer reception period, the Shareholders may make any number of Sale Offers, attaching a certificate of deposit to each Sale Offer made.</w:t>
      </w:r>
    </w:p>
    <w:p w14:paraId="5719F201" w14:textId="77777777" w:rsidR="00A30A3C" w:rsidRDefault="00A30A3C">
      <w:pPr>
        <w:spacing w:before="6"/>
        <w:rPr>
          <w:rFonts w:ascii="Calibri" w:eastAsia="Calibri" w:hAnsi="Calibri" w:cs="Calibri"/>
          <w:sz w:val="19"/>
          <w:szCs w:val="19"/>
        </w:rPr>
      </w:pPr>
    </w:p>
    <w:p w14:paraId="1965F37F" w14:textId="77777777" w:rsidR="00A30A3C" w:rsidRDefault="008C630A">
      <w:pPr>
        <w:pStyle w:val="Tekstpodstawowy"/>
        <w:ind w:right="159"/>
        <w:jc w:val="both"/>
        <w:rPr>
          <w:rFonts w:cs="Calibri"/>
        </w:rPr>
      </w:pPr>
      <w:r>
        <w:t>The Sale Offer made must be unconditional and irrevocable and may not contain any reservations. The Sale Offer shall be binding on the person submitting it until the Offer settlement (it is expected that the settlement will take place on 4 December 2019) or until the day the Offer is cancelled by the Company. All consequences, including the invalidity of the Sale Offer, resulting from an improper preparation and submission of the Sale Offer shall be suffered by the Shareholder.</w:t>
      </w:r>
    </w:p>
    <w:p w14:paraId="773B0E86" w14:textId="77777777" w:rsidR="00A30A3C" w:rsidRDefault="00A30A3C">
      <w:pPr>
        <w:spacing w:before="9"/>
        <w:rPr>
          <w:rFonts w:ascii="Calibri" w:eastAsia="Calibri" w:hAnsi="Calibri" w:cs="Calibri"/>
          <w:sz w:val="19"/>
          <w:szCs w:val="19"/>
        </w:rPr>
      </w:pPr>
    </w:p>
    <w:p w14:paraId="2FA91E25" w14:textId="77777777" w:rsidR="00A30A3C" w:rsidRDefault="008C630A">
      <w:pPr>
        <w:pStyle w:val="Tekstpodstawowy"/>
        <w:jc w:val="both"/>
      </w:pPr>
      <w:r>
        <w:t>In case the Sale Offer is made via an intermediary, the Shareholder should read</w:t>
      </w:r>
    </w:p>
    <w:p w14:paraId="05F647D6" w14:textId="77777777" w:rsidR="00A30A3C" w:rsidRDefault="008C630A">
      <w:pPr>
        <w:pStyle w:val="Tekstpodstawowy"/>
        <w:jc w:val="both"/>
      </w:pPr>
      <w:r>
        <w:t>the provisions of item 8 herein below concerning the activities carried out through an attorney-in-fact.</w:t>
      </w:r>
    </w:p>
    <w:p w14:paraId="542EA0C7" w14:textId="77777777" w:rsidR="00A30A3C" w:rsidRDefault="00A30A3C">
      <w:pPr>
        <w:spacing w:before="6"/>
        <w:rPr>
          <w:rFonts w:ascii="Calibri" w:eastAsia="Calibri" w:hAnsi="Calibri" w:cs="Calibri"/>
          <w:sz w:val="19"/>
          <w:szCs w:val="19"/>
        </w:rPr>
      </w:pPr>
    </w:p>
    <w:p w14:paraId="1BDAC970" w14:textId="77777777" w:rsidR="00A30A3C" w:rsidRDefault="008C630A">
      <w:pPr>
        <w:pStyle w:val="Tekstpodstawowy"/>
        <w:ind w:right="159"/>
        <w:jc w:val="both"/>
      </w:pPr>
      <w:r>
        <w:t xml:space="preserve">In order to standardise the documents necessary to submit the Sale offer, a set of forms will be available in each Outlet listed in </w:t>
      </w:r>
      <w:r>
        <w:rPr>
          <w:u w:val="single" w:color="000000"/>
        </w:rPr>
        <w:t xml:space="preserve">Annex No. 1 </w:t>
      </w:r>
      <w:r>
        <w:t>to this Offer and shall be sent to the entities maintaining securities accounts - participants of the National Depository for Securities (KDPW).</w:t>
      </w:r>
    </w:p>
    <w:p w14:paraId="336E8AAE" w14:textId="77777777" w:rsidR="00A30A3C" w:rsidRDefault="00A30A3C">
      <w:pPr>
        <w:spacing w:before="6"/>
        <w:rPr>
          <w:rFonts w:ascii="Calibri" w:eastAsia="Calibri" w:hAnsi="Calibri" w:cs="Calibri"/>
          <w:sz w:val="19"/>
          <w:szCs w:val="19"/>
        </w:rPr>
      </w:pPr>
    </w:p>
    <w:p w14:paraId="32CB0982" w14:textId="77777777" w:rsidR="00A30A3C" w:rsidRDefault="008C630A">
      <w:pPr>
        <w:pStyle w:val="Tekstpodstawowy"/>
        <w:ind w:right="167"/>
        <w:jc w:val="both"/>
      </w:pPr>
      <w:r>
        <w:t>The Company and the Brokerage Firm shall not be liable for the non-performance of the Sale Offers that the Brokerage Firm receives before or after the Sale Offer reception period as well as for Sale Offers that were submitted in an irregular way or which do not have the required documents attached, in particular the certificate of deposit.</w:t>
      </w:r>
    </w:p>
    <w:p w14:paraId="323880F7" w14:textId="77777777" w:rsidR="00A30A3C" w:rsidRDefault="00A30A3C">
      <w:pPr>
        <w:spacing w:before="6"/>
        <w:rPr>
          <w:rFonts w:ascii="Calibri" w:eastAsia="Calibri" w:hAnsi="Calibri" w:cs="Calibri"/>
          <w:sz w:val="19"/>
          <w:szCs w:val="19"/>
        </w:rPr>
      </w:pPr>
    </w:p>
    <w:p w14:paraId="3CB85B2C" w14:textId="77777777" w:rsidR="00A30A3C" w:rsidRDefault="008C630A">
      <w:pPr>
        <w:pStyle w:val="Nagwek1"/>
        <w:numPr>
          <w:ilvl w:val="0"/>
          <w:numId w:val="7"/>
        </w:numPr>
        <w:tabs>
          <w:tab w:val="left" w:pos="869"/>
        </w:tabs>
        <w:jc w:val="both"/>
        <w:rPr>
          <w:b w:val="0"/>
          <w:bCs w:val="0"/>
        </w:rPr>
      </w:pPr>
      <w:r>
        <w:rPr>
          <w:color w:val="C00000"/>
        </w:rPr>
        <w:t>Intermediation of an Attorney-in-Fact</w:t>
      </w:r>
    </w:p>
    <w:p w14:paraId="078E7FDA" w14:textId="77777777" w:rsidR="00A30A3C" w:rsidRDefault="00A30A3C">
      <w:pPr>
        <w:spacing w:before="9"/>
        <w:rPr>
          <w:rFonts w:ascii="Calibri" w:eastAsia="Calibri" w:hAnsi="Calibri" w:cs="Calibri"/>
          <w:b/>
          <w:bCs/>
          <w:sz w:val="19"/>
          <w:szCs w:val="19"/>
        </w:rPr>
      </w:pPr>
    </w:p>
    <w:p w14:paraId="00CB9202" w14:textId="77777777" w:rsidR="00A30A3C" w:rsidRDefault="008C630A">
      <w:pPr>
        <w:pStyle w:val="Tekstpodstawowy"/>
        <w:ind w:right="165"/>
        <w:jc w:val="both"/>
        <w:rPr>
          <w:rFonts w:cs="Calibri"/>
        </w:rPr>
      </w:pPr>
      <w:r>
        <w:t>The Sale offer may be submitted by an attorney-in-fact. A person acting as an attorney-in-fact is obliged to produce before the Outlet employee receiving the Sale Offer the power of attorney in accordance with the requirements described herein below.</w:t>
      </w:r>
    </w:p>
    <w:p w14:paraId="1CAD18F7" w14:textId="77777777" w:rsidR="00A30A3C" w:rsidRDefault="00A30A3C">
      <w:pPr>
        <w:spacing w:before="7"/>
        <w:rPr>
          <w:rFonts w:ascii="Calibri" w:eastAsia="Calibri" w:hAnsi="Calibri" w:cs="Calibri"/>
          <w:sz w:val="19"/>
          <w:szCs w:val="19"/>
        </w:rPr>
      </w:pPr>
    </w:p>
    <w:p w14:paraId="37A38516" w14:textId="77777777" w:rsidR="00A30A3C" w:rsidRDefault="008C630A">
      <w:pPr>
        <w:pStyle w:val="Tekstpodstawowy"/>
        <w:ind w:right="160"/>
        <w:jc w:val="both"/>
        <w:rPr>
          <w:rFonts w:cs="Calibri"/>
        </w:rPr>
      </w:pPr>
      <w:r>
        <w:t>A power-of-attorney specimen shall be distributed by the Brokerage Firm among the Trustee Banks and Investment Firms together with a set of forms as mentioned in item 7 herein above. A power-of-attorney specimen shall also be published at the website of the Brokerage Firm (</w:t>
      </w:r>
      <w:r>
        <w:rPr>
          <w:color w:val="0000FF"/>
          <w:u w:val="single" w:color="0000FF"/>
        </w:rPr>
        <w:t>https:/</w:t>
      </w:r>
      <w:hyperlink r:id="rId13">
        <w:r>
          <w:rPr>
            <w:color w:val="0000FF"/>
            <w:u w:val="single" w:color="0000FF"/>
          </w:rPr>
          <w:t>/w</w:t>
        </w:r>
      </w:hyperlink>
      <w:r>
        <w:rPr>
          <w:color w:val="0000FF"/>
          <w:u w:val="single" w:color="0000FF"/>
        </w:rPr>
        <w:t>w</w:t>
      </w:r>
      <w:hyperlink r:id="rId14">
        <w:r>
          <w:rPr>
            <w:color w:val="0000FF"/>
            <w:u w:val="single" w:color="0000FF"/>
          </w:rPr>
          <w:t>w.santander.pl/inwestor</w:t>
        </w:r>
        <w:r>
          <w:t>)</w:t>
        </w:r>
      </w:hyperlink>
    </w:p>
    <w:p w14:paraId="17357BAB" w14:textId="77777777" w:rsidR="00A30A3C" w:rsidRDefault="00A30A3C">
      <w:pPr>
        <w:spacing w:before="8"/>
        <w:rPr>
          <w:rFonts w:ascii="Calibri" w:eastAsia="Calibri" w:hAnsi="Calibri" w:cs="Calibri"/>
          <w:sz w:val="14"/>
          <w:szCs w:val="14"/>
        </w:rPr>
      </w:pPr>
    </w:p>
    <w:p w14:paraId="79D602AB" w14:textId="77777777" w:rsidR="00A30A3C" w:rsidRDefault="008C630A">
      <w:pPr>
        <w:pStyle w:val="Tekstpodstawowy"/>
        <w:spacing w:before="59"/>
        <w:ind w:right="157"/>
        <w:jc w:val="both"/>
      </w:pPr>
      <w:r>
        <w:t xml:space="preserve">The power-of-attorney should be make in writing, the signature confirmed by an employee of the Brokerage Firm, an employee of the entity that issued the certificate of deposit or a notary public. The power-of-attorney may also have a notarial form. A power-of-attorney made abroad should have an </w:t>
      </w:r>
      <w:r>
        <w:rPr>
          <w:i/>
        </w:rPr>
        <w:t xml:space="preserve">Apostille </w:t>
      </w:r>
      <w:r>
        <w:t>attached or should be authenticated by a Polish diplomatic or consular service and translated by a sworn translator into Polish.</w:t>
      </w:r>
    </w:p>
    <w:p w14:paraId="22315920" w14:textId="77777777" w:rsidR="00A30A3C" w:rsidRDefault="008C630A">
      <w:pPr>
        <w:pStyle w:val="Tekstpodstawowy"/>
        <w:spacing w:before="120"/>
        <w:jc w:val="both"/>
      </w:pPr>
      <w:r>
        <w:t>The power-of-attorney should authorise the attorney-in-fact to do the following:</w:t>
      </w:r>
    </w:p>
    <w:p w14:paraId="5A34F5F8" w14:textId="77777777" w:rsidR="00A30A3C" w:rsidRDefault="00A30A3C">
      <w:pPr>
        <w:spacing w:before="9"/>
        <w:rPr>
          <w:rFonts w:ascii="Calibri" w:eastAsia="Calibri" w:hAnsi="Calibri" w:cs="Calibri"/>
          <w:sz w:val="19"/>
          <w:szCs w:val="19"/>
        </w:rPr>
      </w:pPr>
    </w:p>
    <w:p w14:paraId="3CCD00AA" w14:textId="77777777" w:rsidR="00A30A3C" w:rsidRDefault="008C630A">
      <w:pPr>
        <w:pStyle w:val="Tekstpodstawowy"/>
        <w:numPr>
          <w:ilvl w:val="1"/>
          <w:numId w:val="7"/>
        </w:numPr>
        <w:tabs>
          <w:tab w:val="left" w:pos="1013"/>
        </w:tabs>
      </w:pPr>
      <w:r>
        <w:t>make an instruction to put a hold on the Shares until the transaction execution under the offer, inclusive;</w:t>
      </w:r>
    </w:p>
    <w:p w14:paraId="1F9F3DDF" w14:textId="77777777" w:rsidR="00A30A3C" w:rsidRDefault="00A30A3C">
      <w:pPr>
        <w:sectPr w:rsidR="00A30A3C">
          <w:pgSz w:w="11910" w:h="16840"/>
          <w:pgMar w:top="760" w:right="1280" w:bottom="940" w:left="1280" w:header="571" w:footer="741" w:gutter="0"/>
          <w:cols w:space="720"/>
        </w:sectPr>
      </w:pPr>
    </w:p>
    <w:p w14:paraId="3B154BC2" w14:textId="77777777" w:rsidR="00A30A3C" w:rsidRDefault="00A30A3C">
      <w:pPr>
        <w:spacing w:before="2"/>
        <w:rPr>
          <w:rFonts w:ascii="Calibri" w:eastAsia="Calibri" w:hAnsi="Calibri" w:cs="Calibri"/>
        </w:rPr>
      </w:pPr>
    </w:p>
    <w:p w14:paraId="3B0830B6" w14:textId="77777777" w:rsidR="00A30A3C" w:rsidRDefault="008C630A">
      <w:pPr>
        <w:pStyle w:val="Tekstpodstawowy"/>
        <w:numPr>
          <w:ilvl w:val="1"/>
          <w:numId w:val="7"/>
        </w:numPr>
        <w:tabs>
          <w:tab w:val="left" w:pos="1013"/>
        </w:tabs>
        <w:spacing w:before="59"/>
        <w:ind w:right="154"/>
        <w:jc w:val="both"/>
      </w:pPr>
      <w:r>
        <w:t>make an irrevocable instruction to the entity maintaining the Shareholder’s investment to issue a settlement instruction allowing the transfer of the title to the Shares onto the Company in accordance with the terms and conditions defined in the Offer;</w:t>
      </w:r>
    </w:p>
    <w:p w14:paraId="44418AC9" w14:textId="77777777" w:rsidR="00A30A3C" w:rsidRDefault="00A30A3C">
      <w:pPr>
        <w:rPr>
          <w:rFonts w:ascii="Calibri" w:eastAsia="Calibri" w:hAnsi="Calibri" w:cs="Calibri"/>
          <w:sz w:val="20"/>
          <w:szCs w:val="20"/>
        </w:rPr>
      </w:pPr>
    </w:p>
    <w:p w14:paraId="2176249A" w14:textId="77777777" w:rsidR="00A30A3C" w:rsidRDefault="00A30A3C">
      <w:pPr>
        <w:spacing w:before="5"/>
        <w:rPr>
          <w:rFonts w:ascii="Calibri" w:eastAsia="Calibri" w:hAnsi="Calibri" w:cs="Calibri"/>
          <w:sz w:val="19"/>
          <w:szCs w:val="19"/>
        </w:rPr>
      </w:pPr>
    </w:p>
    <w:p w14:paraId="4C66EAC8" w14:textId="77777777" w:rsidR="00A30A3C" w:rsidRDefault="008C630A">
      <w:pPr>
        <w:pStyle w:val="Tekstpodstawowy"/>
        <w:numPr>
          <w:ilvl w:val="1"/>
          <w:numId w:val="7"/>
        </w:numPr>
        <w:tabs>
          <w:tab w:val="left" w:pos="1013"/>
        </w:tabs>
      </w:pPr>
      <w:r>
        <w:t>collect a certificate of deposit issued for the Shares on hold in relation with the Offer, if</w:t>
      </w:r>
    </w:p>
    <w:p w14:paraId="2349D566" w14:textId="77777777" w:rsidR="00A30A3C" w:rsidRDefault="008C630A">
      <w:pPr>
        <w:pStyle w:val="Tekstpodstawowy"/>
        <w:ind w:left="1012"/>
        <w:rPr>
          <w:rFonts w:cs="Calibri"/>
        </w:rPr>
      </w:pPr>
      <w:r>
        <w:t>the Shareholder is not a client of the Brokerage Firm;</w:t>
      </w:r>
    </w:p>
    <w:p w14:paraId="628C5C41" w14:textId="77777777" w:rsidR="00A30A3C" w:rsidRDefault="00A30A3C">
      <w:pPr>
        <w:rPr>
          <w:rFonts w:ascii="Calibri" w:eastAsia="Calibri" w:hAnsi="Calibri" w:cs="Calibri"/>
          <w:sz w:val="20"/>
          <w:szCs w:val="20"/>
        </w:rPr>
      </w:pPr>
    </w:p>
    <w:p w14:paraId="3DBC1E47" w14:textId="77777777" w:rsidR="00A30A3C" w:rsidRDefault="00A30A3C">
      <w:pPr>
        <w:spacing w:before="2"/>
        <w:rPr>
          <w:rFonts w:ascii="Calibri" w:eastAsia="Calibri" w:hAnsi="Calibri" w:cs="Calibri"/>
          <w:sz w:val="19"/>
          <w:szCs w:val="19"/>
        </w:rPr>
      </w:pPr>
    </w:p>
    <w:p w14:paraId="74E25C83" w14:textId="77777777" w:rsidR="00A30A3C" w:rsidRDefault="008C630A">
      <w:pPr>
        <w:pStyle w:val="Tekstpodstawowy"/>
        <w:numPr>
          <w:ilvl w:val="1"/>
          <w:numId w:val="7"/>
        </w:numPr>
        <w:tabs>
          <w:tab w:val="left" w:pos="1013"/>
        </w:tabs>
        <w:ind w:right="110"/>
        <w:jc w:val="both"/>
      </w:pPr>
      <w:r>
        <w:t xml:space="preserve">submit the certificate of deposit and submit a Share Sale offer in response to the Offer in one of the Outlets as listed in </w:t>
      </w:r>
      <w:r>
        <w:rPr>
          <w:u w:val="single" w:color="000000"/>
        </w:rPr>
        <w:t>Annex No. 1</w:t>
      </w:r>
      <w:r>
        <w:t>.</w:t>
      </w:r>
    </w:p>
    <w:p w14:paraId="2B03FBD0" w14:textId="77777777" w:rsidR="00A30A3C" w:rsidRDefault="008C630A">
      <w:pPr>
        <w:pStyle w:val="Tekstpodstawowy"/>
        <w:spacing w:before="124" w:line="480" w:lineRule="atLeast"/>
        <w:ind w:right="156"/>
        <w:jc w:val="both"/>
        <w:rPr>
          <w:rFonts w:cs="Calibri"/>
        </w:rPr>
      </w:pPr>
      <w:r>
        <w:t>A person acting as an Attorney-in-Fact may represent any given number of Shareholders. The power of attorney and an extract from a competent register or any other official document containing basic data about</w:t>
      </w:r>
    </w:p>
    <w:p w14:paraId="52E01588" w14:textId="77777777" w:rsidR="00A30A3C" w:rsidRDefault="008C630A">
      <w:pPr>
        <w:pStyle w:val="Tekstpodstawowy"/>
        <w:jc w:val="both"/>
      </w:pPr>
      <w:r>
        <w:t>the attorney in fact and the Shareholder shall remain with the Brokerage Firm.</w:t>
      </w:r>
    </w:p>
    <w:p w14:paraId="79A6DA5E" w14:textId="77777777" w:rsidR="00A30A3C" w:rsidRDefault="00A30A3C">
      <w:pPr>
        <w:spacing w:before="9"/>
        <w:rPr>
          <w:rFonts w:ascii="Calibri" w:eastAsia="Calibri" w:hAnsi="Calibri" w:cs="Calibri"/>
          <w:sz w:val="19"/>
          <w:szCs w:val="19"/>
        </w:rPr>
      </w:pPr>
    </w:p>
    <w:p w14:paraId="111451CB" w14:textId="77777777" w:rsidR="00A30A3C" w:rsidRDefault="008C630A">
      <w:pPr>
        <w:pStyle w:val="Tekstpodstawowy"/>
        <w:ind w:right="157"/>
        <w:jc w:val="both"/>
      </w:pPr>
      <w:r>
        <w:t>The Trustee Banks making a Sale Offer on behalf of their clients may submit, instead of a power of attorney, a statement confirming the fact that they have an appropriate authorisation and received an instruction to submit a Share Sale Offer. A specimen of such a statement shall be provided to the Trustee Banks.</w:t>
      </w:r>
    </w:p>
    <w:p w14:paraId="5392A625" w14:textId="77777777" w:rsidR="00A30A3C" w:rsidRDefault="00A30A3C">
      <w:pPr>
        <w:spacing w:before="6"/>
        <w:rPr>
          <w:rFonts w:ascii="Calibri" w:eastAsia="Calibri" w:hAnsi="Calibri" w:cs="Calibri"/>
          <w:sz w:val="19"/>
          <w:szCs w:val="19"/>
        </w:rPr>
      </w:pPr>
    </w:p>
    <w:p w14:paraId="3BFCCBA2" w14:textId="77777777" w:rsidR="00A30A3C" w:rsidRDefault="008C630A">
      <w:pPr>
        <w:pStyle w:val="Nagwek1"/>
        <w:numPr>
          <w:ilvl w:val="0"/>
          <w:numId w:val="7"/>
        </w:numPr>
        <w:tabs>
          <w:tab w:val="left" w:pos="869"/>
        </w:tabs>
        <w:jc w:val="both"/>
        <w:rPr>
          <w:b w:val="0"/>
          <w:bCs w:val="0"/>
        </w:rPr>
      </w:pPr>
      <w:r>
        <w:rPr>
          <w:color w:val="C00000"/>
        </w:rPr>
        <w:t>Offer Cancellation</w:t>
      </w:r>
    </w:p>
    <w:p w14:paraId="6C1CD8CB" w14:textId="77777777" w:rsidR="00A30A3C" w:rsidRDefault="00A30A3C">
      <w:pPr>
        <w:spacing w:before="9"/>
        <w:rPr>
          <w:rFonts w:ascii="Calibri" w:eastAsia="Calibri" w:hAnsi="Calibri" w:cs="Calibri"/>
          <w:b/>
          <w:bCs/>
          <w:sz w:val="19"/>
          <w:szCs w:val="19"/>
        </w:rPr>
      </w:pPr>
    </w:p>
    <w:p w14:paraId="29B5E6DF" w14:textId="77777777" w:rsidR="00A30A3C" w:rsidRDefault="008C630A">
      <w:pPr>
        <w:pStyle w:val="Tekstpodstawowy"/>
        <w:ind w:right="161"/>
        <w:jc w:val="both"/>
      </w:pPr>
      <w:r>
        <w:t>The Company reserves the right to cancel the Offer both before the start and after the start of reception of the Sale Offers. In particular, the Company may cancel the Offer in case of an announcement of a Share purchase offer, including a call to subscribe for a sale or exchange of shares in the Company, made by another entity.</w:t>
      </w:r>
    </w:p>
    <w:p w14:paraId="4266CE0E" w14:textId="77777777" w:rsidR="00A30A3C" w:rsidRDefault="00A30A3C">
      <w:pPr>
        <w:spacing w:before="6"/>
        <w:rPr>
          <w:rFonts w:ascii="Calibri" w:eastAsia="Calibri" w:hAnsi="Calibri" w:cs="Calibri"/>
          <w:sz w:val="19"/>
          <w:szCs w:val="19"/>
        </w:rPr>
      </w:pPr>
    </w:p>
    <w:p w14:paraId="7CFBCF24" w14:textId="77777777" w:rsidR="00A30A3C" w:rsidRDefault="008C630A">
      <w:pPr>
        <w:pStyle w:val="Tekstpodstawowy"/>
        <w:ind w:right="159"/>
        <w:jc w:val="both"/>
      </w:pPr>
      <w:r>
        <w:t>In case the Offer is cancelled, the Company shall not be responsible for the reimbursement of costs incurred by Shareholders, their attorneys-in-fact or statutory proxies in relation with the submission of the Sale Offer or any other activities necessary to submit the Sale Offer or for the payment of any compensations.</w:t>
      </w:r>
    </w:p>
    <w:p w14:paraId="63469309" w14:textId="77777777" w:rsidR="00A30A3C" w:rsidRDefault="00A30A3C">
      <w:pPr>
        <w:spacing w:before="7"/>
        <w:rPr>
          <w:rFonts w:ascii="Calibri" w:eastAsia="Calibri" w:hAnsi="Calibri" w:cs="Calibri"/>
          <w:sz w:val="19"/>
          <w:szCs w:val="19"/>
        </w:rPr>
      </w:pPr>
    </w:p>
    <w:p w14:paraId="25839CF5" w14:textId="77777777" w:rsidR="00A30A3C" w:rsidRDefault="008C630A">
      <w:pPr>
        <w:pStyle w:val="Tekstpodstawowy"/>
        <w:ind w:right="160"/>
        <w:jc w:val="both"/>
        <w:rPr>
          <w:rFonts w:cs="Calibri"/>
        </w:rPr>
      </w:pPr>
      <w:r>
        <w:t>In case the Offer is cancelled, the information about this fact as appropriate shall be made public in an ongoing report of the Company`, at the Company’s website (</w:t>
      </w:r>
      <w:r>
        <w:rPr>
          <w:color w:val="0000FF"/>
          <w:u w:val="single" w:color="0000FF"/>
        </w:rPr>
        <w:t>www.oex.pl</w:t>
      </w:r>
      <w:r>
        <w:t xml:space="preserve">) and at the website of the Brokerage Firm </w:t>
      </w:r>
      <w:r>
        <w:rPr>
          <w:rFonts w:ascii="Times New Roman" w:hAnsi="Times New Roman"/>
        </w:rPr>
        <w:t xml:space="preserve"> </w:t>
      </w:r>
      <w:r>
        <w:t>(</w:t>
      </w:r>
      <w:r>
        <w:rPr>
          <w:color w:val="0000FF"/>
          <w:u w:val="single" w:color="0000FF"/>
        </w:rPr>
        <w:t>https:/</w:t>
      </w:r>
      <w:hyperlink r:id="rId15">
        <w:r>
          <w:rPr>
            <w:color w:val="0000FF"/>
            <w:u w:val="single" w:color="0000FF"/>
          </w:rPr>
          <w:t>/w</w:t>
        </w:r>
      </w:hyperlink>
      <w:r>
        <w:rPr>
          <w:color w:val="0000FF"/>
          <w:u w:val="single" w:color="0000FF"/>
        </w:rPr>
        <w:t>w</w:t>
      </w:r>
      <w:hyperlink r:id="rId16">
        <w:r>
          <w:rPr>
            <w:color w:val="0000FF"/>
            <w:u w:val="single" w:color="0000FF"/>
          </w:rPr>
          <w:t>w.santander.pl/inwestor</w:t>
        </w:r>
        <w:r>
          <w:t>).</w:t>
        </w:r>
      </w:hyperlink>
    </w:p>
    <w:p w14:paraId="452930EE" w14:textId="77777777" w:rsidR="00A30A3C" w:rsidRDefault="00A30A3C">
      <w:pPr>
        <w:spacing w:before="11"/>
        <w:rPr>
          <w:rFonts w:ascii="Calibri" w:eastAsia="Calibri" w:hAnsi="Calibri" w:cs="Calibri"/>
          <w:sz w:val="14"/>
          <w:szCs w:val="14"/>
        </w:rPr>
      </w:pPr>
    </w:p>
    <w:p w14:paraId="5846F0B4" w14:textId="77777777" w:rsidR="00A30A3C" w:rsidRDefault="008C630A">
      <w:pPr>
        <w:pStyle w:val="Nagwek1"/>
        <w:numPr>
          <w:ilvl w:val="0"/>
          <w:numId w:val="7"/>
        </w:numPr>
        <w:tabs>
          <w:tab w:val="left" w:pos="869"/>
        </w:tabs>
        <w:spacing w:before="59"/>
        <w:jc w:val="both"/>
        <w:rPr>
          <w:rFonts w:cs="Calibri"/>
          <w:b w:val="0"/>
          <w:bCs w:val="0"/>
        </w:rPr>
      </w:pPr>
      <w:r>
        <w:rPr>
          <w:color w:val="C00000"/>
        </w:rPr>
        <w:t>Acquisition of shares from Shareholders and Rules of Reduction</w:t>
      </w:r>
    </w:p>
    <w:p w14:paraId="348D05DA" w14:textId="77777777" w:rsidR="00A30A3C" w:rsidRDefault="00A30A3C">
      <w:pPr>
        <w:spacing w:before="6"/>
        <w:rPr>
          <w:rFonts w:ascii="Calibri" w:eastAsia="Calibri" w:hAnsi="Calibri" w:cs="Calibri"/>
          <w:b/>
          <w:bCs/>
          <w:sz w:val="19"/>
          <w:szCs w:val="19"/>
        </w:rPr>
      </w:pPr>
    </w:p>
    <w:p w14:paraId="21265B95" w14:textId="77777777" w:rsidR="00A30A3C" w:rsidRDefault="008C630A">
      <w:pPr>
        <w:pStyle w:val="Tekstpodstawowy"/>
        <w:ind w:right="154"/>
        <w:jc w:val="both"/>
      </w:pPr>
      <w:r>
        <w:t>A Shareholder may make a Sale Offer for a number of shares that is higher than the number of Shares being the subject matter of this Offer and in particular a Shareholder may make a Sale Offer concerning all shares in the Company he holds. In case when the total number of Shares covered by all the Sale Offers submitted by Shareholders during the Sale Offer reception period is higher than the number of Shares indicated in the Offer, the Company shall make a proportional reduction of the number of Shares indicated in particular Sale Offers that will be subject to the transaction.</w:t>
      </w:r>
    </w:p>
    <w:p w14:paraId="57941F5F" w14:textId="77777777" w:rsidR="00A30A3C" w:rsidRDefault="00A30A3C">
      <w:pPr>
        <w:spacing w:before="7"/>
        <w:rPr>
          <w:rFonts w:ascii="Calibri" w:eastAsia="Calibri" w:hAnsi="Calibri" w:cs="Calibri"/>
          <w:sz w:val="19"/>
          <w:szCs w:val="19"/>
        </w:rPr>
      </w:pPr>
    </w:p>
    <w:p w14:paraId="68845AD9" w14:textId="77777777" w:rsidR="00A30A3C" w:rsidRDefault="008C630A">
      <w:pPr>
        <w:pStyle w:val="Tekstpodstawowy"/>
        <w:ind w:left="167" w:right="182"/>
        <w:jc w:val="both"/>
      </w:pPr>
      <w:r>
        <w:t>In case when after the proportional reduction, there will be fractional parts of Shares left, the Shares shall be allocated in order starting from the biggest Share Sale Offers to the smallest, until the final exhaustion.</w:t>
      </w:r>
    </w:p>
    <w:p w14:paraId="389E20C8" w14:textId="77777777" w:rsidR="00A30A3C" w:rsidRDefault="00A30A3C">
      <w:pPr>
        <w:spacing w:before="9"/>
        <w:rPr>
          <w:rFonts w:ascii="Calibri" w:eastAsia="Calibri" w:hAnsi="Calibri" w:cs="Calibri"/>
          <w:sz w:val="19"/>
          <w:szCs w:val="19"/>
        </w:rPr>
      </w:pPr>
    </w:p>
    <w:p w14:paraId="255C6C5A" w14:textId="77777777" w:rsidR="00A30A3C" w:rsidRDefault="008C630A">
      <w:pPr>
        <w:pStyle w:val="Tekstpodstawowy"/>
        <w:ind w:right="160"/>
        <w:jc w:val="both"/>
        <w:rPr>
          <w:rFonts w:cs="Calibri"/>
        </w:rPr>
      </w:pPr>
      <w:r>
        <w:t>The Company accepts only such Sale Offers that are made in accordance with the Offer terms and conditions. In particular, the Company shall not accept Sale Offers make on an incorrectly completed forms or Sale Offers which are not accompanied by required documents, including a certificate of deposit confirming a hold put on the Company’s Shares and an issue of an irrevocable instruction to make a settlement instruction.</w:t>
      </w:r>
    </w:p>
    <w:p w14:paraId="65B58E69" w14:textId="77777777" w:rsidR="00A30A3C" w:rsidRDefault="00A30A3C">
      <w:pPr>
        <w:spacing w:before="6"/>
        <w:rPr>
          <w:rFonts w:ascii="Calibri" w:eastAsia="Calibri" w:hAnsi="Calibri" w:cs="Calibri"/>
          <w:sz w:val="19"/>
          <w:szCs w:val="19"/>
        </w:rPr>
      </w:pPr>
    </w:p>
    <w:p w14:paraId="01254A8F" w14:textId="77777777" w:rsidR="00A30A3C" w:rsidRDefault="008C630A">
      <w:pPr>
        <w:pStyle w:val="Tekstpodstawowy"/>
        <w:ind w:right="156"/>
        <w:jc w:val="both"/>
        <w:rPr>
          <w:rFonts w:cs="Calibri"/>
        </w:rPr>
      </w:pPr>
      <w:r>
        <w:t>A transfer of title to the Shares between the Shareholders who made correct Sale Offers and the Company shall be made in an OTC transaction and settled within the depositing and clearing system of the National Depository for Securities. The Brokerage Firm shall serve as an intermediary in the clearing.</w:t>
      </w:r>
    </w:p>
    <w:p w14:paraId="0EA9FF75" w14:textId="77777777" w:rsidR="00A30A3C" w:rsidRDefault="00A30A3C">
      <w:pPr>
        <w:jc w:val="both"/>
        <w:rPr>
          <w:rFonts w:ascii="Calibri" w:eastAsia="Calibri" w:hAnsi="Calibri" w:cs="Calibri"/>
        </w:rPr>
        <w:sectPr w:rsidR="00A30A3C">
          <w:pgSz w:w="11910" w:h="16840"/>
          <w:pgMar w:top="760" w:right="1280" w:bottom="940" w:left="1280" w:header="571" w:footer="741" w:gutter="0"/>
          <w:cols w:space="720"/>
        </w:sectPr>
      </w:pPr>
    </w:p>
    <w:p w14:paraId="2AB9E520" w14:textId="77777777" w:rsidR="00A30A3C" w:rsidRDefault="00A30A3C">
      <w:pPr>
        <w:spacing w:before="2"/>
        <w:rPr>
          <w:rFonts w:ascii="Calibri" w:eastAsia="Calibri" w:hAnsi="Calibri" w:cs="Calibri"/>
        </w:rPr>
      </w:pPr>
    </w:p>
    <w:p w14:paraId="3897D5C1" w14:textId="77777777" w:rsidR="00A30A3C" w:rsidRDefault="008C630A">
      <w:pPr>
        <w:pStyle w:val="Nagwek1"/>
        <w:numPr>
          <w:ilvl w:val="0"/>
          <w:numId w:val="7"/>
        </w:numPr>
        <w:tabs>
          <w:tab w:val="left" w:pos="869"/>
        </w:tabs>
        <w:spacing w:before="59"/>
        <w:jc w:val="both"/>
        <w:rPr>
          <w:b w:val="0"/>
          <w:bCs w:val="0"/>
        </w:rPr>
      </w:pPr>
      <w:r>
        <w:rPr>
          <w:color w:val="C00000"/>
        </w:rPr>
        <w:t>Payment of the Purchase Price</w:t>
      </w:r>
    </w:p>
    <w:p w14:paraId="33F01622" w14:textId="77777777" w:rsidR="00A30A3C" w:rsidRDefault="00A30A3C">
      <w:pPr>
        <w:spacing w:before="7"/>
        <w:rPr>
          <w:rFonts w:ascii="Calibri" w:eastAsia="Calibri" w:hAnsi="Calibri" w:cs="Calibri"/>
          <w:b/>
          <w:bCs/>
          <w:sz w:val="19"/>
          <w:szCs w:val="19"/>
        </w:rPr>
      </w:pPr>
    </w:p>
    <w:p w14:paraId="1C8DDD63" w14:textId="77777777" w:rsidR="00A30A3C" w:rsidRDefault="008C630A">
      <w:pPr>
        <w:pStyle w:val="Tekstpodstawowy"/>
        <w:ind w:right="157"/>
        <w:jc w:val="both"/>
      </w:pPr>
      <w:r>
        <w:t>The Purchase Price for the Shares acquired from particular Shareholders in the number as determined in accordance with the rules laid down in item 10 herein above shall be paid by the Company in cash in Polish zlotys. The amount constituting a product of the final number of Shares acquired from particular Shareholders and the Purchase Price may be decreased by a commission due as well as any other fees (provided that such a commission or fees are collected by the Brokerage Firm, the Trustee Bank or the Investment Firm issuing a settlement instruction, as per the Table of Fees of the given entity).</w:t>
      </w:r>
    </w:p>
    <w:p w14:paraId="0972D9F0" w14:textId="77777777" w:rsidR="00A30A3C" w:rsidRDefault="00A30A3C">
      <w:pPr>
        <w:spacing w:before="9"/>
        <w:rPr>
          <w:rFonts w:ascii="Calibri" w:eastAsia="Calibri" w:hAnsi="Calibri" w:cs="Calibri"/>
          <w:sz w:val="19"/>
          <w:szCs w:val="19"/>
        </w:rPr>
      </w:pPr>
    </w:p>
    <w:p w14:paraId="161F7DCB" w14:textId="77777777" w:rsidR="00A30A3C" w:rsidRDefault="008C630A">
      <w:pPr>
        <w:pStyle w:val="Nagwek1"/>
        <w:numPr>
          <w:ilvl w:val="0"/>
          <w:numId w:val="7"/>
        </w:numPr>
        <w:tabs>
          <w:tab w:val="left" w:pos="869"/>
        </w:tabs>
        <w:jc w:val="both"/>
        <w:rPr>
          <w:rFonts w:cs="Calibri"/>
          <w:b w:val="0"/>
          <w:bCs w:val="0"/>
        </w:rPr>
      </w:pPr>
      <w:r>
        <w:rPr>
          <w:color w:val="C00000"/>
        </w:rPr>
        <w:t>Legal Nature of the Offer</w:t>
      </w:r>
    </w:p>
    <w:p w14:paraId="512991A9" w14:textId="77777777" w:rsidR="00A30A3C" w:rsidRDefault="00A30A3C">
      <w:pPr>
        <w:spacing w:before="6"/>
        <w:rPr>
          <w:rFonts w:ascii="Calibri" w:eastAsia="Calibri" w:hAnsi="Calibri" w:cs="Calibri"/>
          <w:b/>
          <w:bCs/>
          <w:sz w:val="19"/>
          <w:szCs w:val="19"/>
        </w:rPr>
      </w:pPr>
    </w:p>
    <w:p w14:paraId="42C5F415" w14:textId="77777777" w:rsidR="00A30A3C" w:rsidRDefault="008C630A">
      <w:pPr>
        <w:pStyle w:val="Tekstpodstawowy"/>
        <w:ind w:right="154"/>
        <w:jc w:val="both"/>
        <w:rPr>
          <w:rFonts w:cs="Calibri"/>
        </w:rPr>
      </w:pPr>
      <w:r>
        <w:t>The Offer does not constitute a call to subscribe for the sale or exchange of shares as mentioned in Art. 73 et sub. of the Public Trading Act. In particular, the Offer shall not be subject to the provisions of Art. 77 and Art. 79 of the Trading Act and the provisions of the Regulation. The Offer does not constitute an offer within the understanding of Art. 66 of the Polish Civil Code.</w:t>
      </w:r>
    </w:p>
    <w:p w14:paraId="3F31B4DA" w14:textId="77777777" w:rsidR="00A30A3C" w:rsidRDefault="00A30A3C">
      <w:pPr>
        <w:spacing w:before="7"/>
        <w:rPr>
          <w:rFonts w:ascii="Calibri" w:eastAsia="Calibri" w:hAnsi="Calibri" w:cs="Calibri"/>
          <w:sz w:val="19"/>
          <w:szCs w:val="19"/>
        </w:rPr>
      </w:pPr>
    </w:p>
    <w:p w14:paraId="70F3E642" w14:textId="77777777" w:rsidR="00A30A3C" w:rsidRDefault="008C630A">
      <w:pPr>
        <w:pStyle w:val="Tekstpodstawowy"/>
        <w:ind w:right="155"/>
        <w:jc w:val="both"/>
      </w:pPr>
      <w:r>
        <w:t>The Company announced the purchase of its treasury shares in the form of this Offer, considering the Company’s public company status and in order to ensure equal treatment of the Shareholders. The Company's intention, considering it being a listed company, is to apply such a form of purchase of its treasury shares that would be optimal from the point of view of the Shareholders’ interests in order to allow equal opportunities for all the Shareholders to sell the Shares in the Company they hold. The Company uses the form of share purchase under this Offer at the terms and conditions that are exclusively similar to the terms and conditions of a call to subscribe for the sale of shares as mentioned in the Trading Act and in the Regulation.</w:t>
      </w:r>
    </w:p>
    <w:p w14:paraId="57D574BA" w14:textId="77777777" w:rsidR="00A30A3C" w:rsidRDefault="00A30A3C">
      <w:pPr>
        <w:spacing w:before="6"/>
        <w:rPr>
          <w:rFonts w:ascii="Calibri" w:eastAsia="Calibri" w:hAnsi="Calibri" w:cs="Calibri"/>
          <w:sz w:val="19"/>
          <w:szCs w:val="19"/>
        </w:rPr>
      </w:pPr>
    </w:p>
    <w:p w14:paraId="32EBDC10" w14:textId="77777777" w:rsidR="00A30A3C" w:rsidRDefault="008C630A">
      <w:pPr>
        <w:pStyle w:val="Tekstpodstawowy"/>
        <w:ind w:right="155"/>
        <w:jc w:val="both"/>
        <w:rPr>
          <w:rFonts w:cs="Calibri"/>
        </w:rPr>
      </w:pPr>
      <w:r>
        <w:t>This document does not need an approval and submission to the Polish Financial Supervision Authority (KNF) or any other authority.</w:t>
      </w:r>
    </w:p>
    <w:p w14:paraId="1D661926" w14:textId="77777777" w:rsidR="00A30A3C" w:rsidRDefault="00A30A3C">
      <w:pPr>
        <w:spacing w:before="9"/>
        <w:rPr>
          <w:rFonts w:ascii="Calibri" w:eastAsia="Calibri" w:hAnsi="Calibri" w:cs="Calibri"/>
          <w:sz w:val="19"/>
          <w:szCs w:val="19"/>
        </w:rPr>
      </w:pPr>
    </w:p>
    <w:p w14:paraId="70DF7748" w14:textId="77777777" w:rsidR="00A30A3C" w:rsidRDefault="008C630A">
      <w:pPr>
        <w:pStyle w:val="Tekstpodstawowy"/>
        <w:ind w:right="152"/>
        <w:jc w:val="both"/>
        <w:rPr>
          <w:rFonts w:cs="Calibri"/>
        </w:rPr>
      </w:pPr>
      <w:r>
        <w:t>This document does not constitute an offer of purchase and does not encourage to sell any securities in any state in which the submission of such offers or encouragement to sell securities is unlawful or requires any approvals, announcements or registrations.</w:t>
      </w:r>
    </w:p>
    <w:p w14:paraId="47EFF300" w14:textId="77777777" w:rsidR="00A30A3C" w:rsidRDefault="00A30A3C">
      <w:pPr>
        <w:spacing w:before="9"/>
        <w:rPr>
          <w:rFonts w:ascii="Calibri" w:eastAsia="Calibri" w:hAnsi="Calibri" w:cs="Calibri"/>
          <w:sz w:val="19"/>
          <w:szCs w:val="19"/>
        </w:rPr>
      </w:pPr>
    </w:p>
    <w:p w14:paraId="5B4A2BED" w14:textId="77777777" w:rsidR="00A30A3C" w:rsidRDefault="008C630A">
      <w:pPr>
        <w:pStyle w:val="Tekstpodstawowy"/>
        <w:ind w:right="164"/>
        <w:jc w:val="both"/>
      </w:pPr>
      <w:r>
        <w:t>This document is not investment, legal or tax advice. As regards any matters related to the Offer, the Shareholders should consult investments, legal or tax advisers.</w:t>
      </w:r>
    </w:p>
    <w:p w14:paraId="478416A3" w14:textId="77777777" w:rsidR="00A30A3C" w:rsidRDefault="00A30A3C">
      <w:pPr>
        <w:spacing w:before="6"/>
        <w:rPr>
          <w:rFonts w:ascii="Calibri" w:eastAsia="Calibri" w:hAnsi="Calibri" w:cs="Calibri"/>
          <w:sz w:val="19"/>
          <w:szCs w:val="19"/>
        </w:rPr>
      </w:pPr>
    </w:p>
    <w:p w14:paraId="31654880" w14:textId="77777777" w:rsidR="00A30A3C" w:rsidRDefault="008C630A">
      <w:pPr>
        <w:pStyle w:val="Tekstpodstawowy"/>
        <w:ind w:right="157"/>
        <w:jc w:val="both"/>
        <w:rPr>
          <w:rFonts w:cs="Calibri"/>
        </w:rPr>
      </w:pPr>
      <w:r>
        <w:t>The text of this Offer was made public by the Company on the day of its announcement in the form of an ongoing report. The text of the Offer is also available at the Company's website (</w:t>
      </w:r>
      <w:r>
        <w:rPr>
          <w:color w:val="0000FF"/>
          <w:u w:val="single" w:color="0000FF"/>
        </w:rPr>
        <w:t>www.oex.pl</w:t>
      </w:r>
      <w:r>
        <w:t>) and at the website of the Brokerage Firm (</w:t>
      </w:r>
      <w:r>
        <w:rPr>
          <w:color w:val="0000FF"/>
          <w:u w:val="single" w:color="0000FF"/>
        </w:rPr>
        <w:t>https:/</w:t>
      </w:r>
      <w:hyperlink r:id="rId17">
        <w:r>
          <w:rPr>
            <w:color w:val="0000FF"/>
            <w:u w:val="single" w:color="0000FF"/>
          </w:rPr>
          <w:t>/w</w:t>
        </w:r>
      </w:hyperlink>
      <w:r>
        <w:rPr>
          <w:color w:val="0000FF"/>
          <w:u w:val="single" w:color="0000FF"/>
        </w:rPr>
        <w:t>w</w:t>
      </w:r>
      <w:hyperlink r:id="rId18">
        <w:r>
          <w:rPr>
            <w:color w:val="0000FF"/>
            <w:u w:val="single" w:color="0000FF"/>
          </w:rPr>
          <w:t>w.santander.pl/inwestor</w:t>
        </w:r>
        <w:r>
          <w:t>).</w:t>
        </w:r>
      </w:hyperlink>
    </w:p>
    <w:p w14:paraId="159B35D0" w14:textId="77777777" w:rsidR="00A30A3C" w:rsidRDefault="00A30A3C">
      <w:pPr>
        <w:spacing w:before="8"/>
        <w:rPr>
          <w:rFonts w:ascii="Calibri" w:eastAsia="Calibri" w:hAnsi="Calibri" w:cs="Calibri"/>
          <w:sz w:val="14"/>
          <w:szCs w:val="14"/>
        </w:rPr>
      </w:pPr>
    </w:p>
    <w:p w14:paraId="7E6C21D5" w14:textId="77777777" w:rsidR="00A30A3C" w:rsidRDefault="008C630A">
      <w:pPr>
        <w:pStyle w:val="Tekstpodstawowy"/>
        <w:spacing w:before="59"/>
        <w:ind w:right="164"/>
        <w:jc w:val="both"/>
        <w:rPr>
          <w:rFonts w:cs="Calibri"/>
        </w:rPr>
      </w:pPr>
      <w:r>
        <w:t>All additional information concerning the procedure of acceptance of Sale offers in response to this Offer may be obtained at the Outlets in person or via phone numbers (22) 586 85 64 or (61) 856 46 50.</w:t>
      </w:r>
    </w:p>
    <w:p w14:paraId="155AEE34" w14:textId="77777777" w:rsidR="00A30A3C" w:rsidRDefault="00A30A3C">
      <w:pPr>
        <w:spacing w:before="9"/>
        <w:rPr>
          <w:rFonts w:ascii="Calibri" w:eastAsia="Calibri" w:hAnsi="Calibri" w:cs="Calibri"/>
          <w:sz w:val="19"/>
          <w:szCs w:val="19"/>
        </w:rPr>
      </w:pPr>
    </w:p>
    <w:p w14:paraId="5C710440" w14:textId="77777777" w:rsidR="00A30A3C" w:rsidRDefault="008C630A">
      <w:pPr>
        <w:pStyle w:val="Nagwek1"/>
        <w:numPr>
          <w:ilvl w:val="0"/>
          <w:numId w:val="7"/>
        </w:numPr>
        <w:tabs>
          <w:tab w:val="left" w:pos="869"/>
        </w:tabs>
        <w:jc w:val="both"/>
        <w:rPr>
          <w:rFonts w:cs="Calibri"/>
          <w:b w:val="0"/>
          <w:bCs w:val="0"/>
        </w:rPr>
      </w:pPr>
      <w:r>
        <w:rPr>
          <w:color w:val="C00000"/>
        </w:rPr>
        <w:t>Taxation</w:t>
      </w:r>
    </w:p>
    <w:p w14:paraId="76BCF066" w14:textId="77777777" w:rsidR="00A30A3C" w:rsidRDefault="00A30A3C">
      <w:pPr>
        <w:spacing w:before="9"/>
        <w:rPr>
          <w:rFonts w:ascii="Calibri" w:eastAsia="Calibri" w:hAnsi="Calibri" w:cs="Calibri"/>
          <w:b/>
          <w:bCs/>
          <w:sz w:val="19"/>
          <w:szCs w:val="19"/>
        </w:rPr>
      </w:pPr>
    </w:p>
    <w:p w14:paraId="495F8180" w14:textId="77777777" w:rsidR="00A30A3C" w:rsidRDefault="008C630A">
      <w:pPr>
        <w:pStyle w:val="Tekstpodstawowy"/>
        <w:ind w:right="161"/>
        <w:jc w:val="both"/>
      </w:pPr>
      <w:r>
        <w:t>It should be noted that a sale of Shares to the Company for redemption may bear tax consequences for Shareholders. For this reasons, the Shareholders are advised to consult tax, financial and legal advisers in each particular case or to obtain an official position of administrative authorities that are competent in such matters.</w:t>
      </w:r>
    </w:p>
    <w:p w14:paraId="6FF7DC7F" w14:textId="77777777" w:rsidR="00A30A3C" w:rsidRDefault="00A30A3C">
      <w:pPr>
        <w:spacing w:before="9"/>
        <w:rPr>
          <w:rFonts w:ascii="Calibri" w:eastAsia="Calibri" w:hAnsi="Calibri" w:cs="Calibri"/>
          <w:sz w:val="19"/>
          <w:szCs w:val="19"/>
        </w:rPr>
      </w:pPr>
    </w:p>
    <w:p w14:paraId="12D2DB8A" w14:textId="77777777" w:rsidR="00A30A3C" w:rsidRDefault="008C630A">
      <w:pPr>
        <w:pStyle w:val="Nagwek1"/>
        <w:numPr>
          <w:ilvl w:val="0"/>
          <w:numId w:val="7"/>
        </w:numPr>
        <w:tabs>
          <w:tab w:val="left" w:pos="869"/>
        </w:tabs>
        <w:jc w:val="both"/>
        <w:rPr>
          <w:rFonts w:cs="Calibri"/>
          <w:b w:val="0"/>
          <w:bCs w:val="0"/>
        </w:rPr>
      </w:pPr>
      <w:r>
        <w:rPr>
          <w:color w:val="C00000"/>
        </w:rPr>
        <w:t xml:space="preserve">Information about the processing of personal data by Santander Bank </w:t>
      </w:r>
      <w:proofErr w:type="spellStart"/>
      <w:r>
        <w:rPr>
          <w:color w:val="C00000"/>
        </w:rPr>
        <w:t>Polska</w:t>
      </w:r>
      <w:proofErr w:type="spellEnd"/>
      <w:r>
        <w:rPr>
          <w:color w:val="C00000"/>
        </w:rPr>
        <w:t xml:space="preserve"> S.A.</w:t>
      </w:r>
    </w:p>
    <w:p w14:paraId="3E3D0A16" w14:textId="77777777" w:rsidR="00A30A3C" w:rsidRDefault="00A30A3C">
      <w:pPr>
        <w:spacing w:before="6"/>
        <w:rPr>
          <w:rFonts w:ascii="Calibri" w:eastAsia="Calibri" w:hAnsi="Calibri" w:cs="Calibri"/>
          <w:b/>
          <w:bCs/>
          <w:sz w:val="19"/>
          <w:szCs w:val="19"/>
        </w:rPr>
      </w:pPr>
    </w:p>
    <w:p w14:paraId="46B8B65F" w14:textId="77777777" w:rsidR="00A30A3C" w:rsidRDefault="008C630A">
      <w:pPr>
        <w:pStyle w:val="Tekstpodstawowy"/>
        <w:ind w:right="154"/>
        <w:jc w:val="both"/>
      </w:pPr>
      <w:r>
        <w:t>Pursuant to Art. 13 (1) and (2) and Art. 14 (1) and (2)  the Regulation (EU) 2016/679 of the European Parliament and of the Council of 27 April 2016 on the protection of natural persons with regard to the processing of personal data and on the free movement of such data, and repealing Directive 95/56/EC (hereinafter referred to as</w:t>
      </w:r>
    </w:p>
    <w:p w14:paraId="3739462F" w14:textId="77777777" w:rsidR="00A30A3C" w:rsidRDefault="008C630A">
      <w:pPr>
        <w:pStyle w:val="Tekstpodstawowy"/>
        <w:ind w:right="159"/>
        <w:jc w:val="both"/>
        <w:rPr>
          <w:rFonts w:cs="Calibri"/>
        </w:rPr>
      </w:pPr>
      <w:r>
        <w:t>‘</w:t>
      </w:r>
      <w:r>
        <w:rPr>
          <w:b/>
          <w:bCs/>
        </w:rPr>
        <w:t>GDPR</w:t>
      </w:r>
      <w:r>
        <w:t>’) effective since 25 May 2018, we wish to inform you  about the manner and purpose of processing of your personal data (hereinafter referred to as the ‘</w:t>
      </w:r>
      <w:r>
        <w:rPr>
          <w:b/>
          <w:bCs/>
        </w:rPr>
        <w:t>data</w:t>
      </w:r>
      <w:r>
        <w:t>’), as well as about your data protection rights.</w:t>
      </w:r>
    </w:p>
    <w:p w14:paraId="2B465397" w14:textId="77777777" w:rsidR="00A30A3C" w:rsidRDefault="00A30A3C">
      <w:pPr>
        <w:jc w:val="both"/>
        <w:rPr>
          <w:rFonts w:ascii="Calibri" w:eastAsia="Calibri" w:hAnsi="Calibri" w:cs="Calibri"/>
        </w:rPr>
        <w:sectPr w:rsidR="00A30A3C">
          <w:pgSz w:w="11910" w:h="16840"/>
          <w:pgMar w:top="760" w:right="1280" w:bottom="940" w:left="1280" w:header="571" w:footer="741" w:gutter="0"/>
          <w:cols w:space="720"/>
        </w:sectPr>
      </w:pPr>
    </w:p>
    <w:p w14:paraId="44018B84" w14:textId="77777777" w:rsidR="00A30A3C" w:rsidRDefault="00A30A3C">
      <w:pPr>
        <w:rPr>
          <w:rFonts w:ascii="Calibri" w:eastAsia="Calibri" w:hAnsi="Calibri" w:cs="Calibri"/>
          <w:sz w:val="20"/>
          <w:szCs w:val="20"/>
        </w:rPr>
      </w:pPr>
    </w:p>
    <w:p w14:paraId="0A52219F" w14:textId="77777777" w:rsidR="00A30A3C" w:rsidRDefault="00A30A3C">
      <w:pPr>
        <w:rPr>
          <w:rFonts w:ascii="Calibri" w:eastAsia="Calibri" w:hAnsi="Calibri" w:cs="Calibri"/>
          <w:sz w:val="20"/>
          <w:szCs w:val="20"/>
        </w:rPr>
      </w:pPr>
    </w:p>
    <w:p w14:paraId="0BE07C00" w14:textId="77777777" w:rsidR="00A30A3C" w:rsidRDefault="00A30A3C">
      <w:pPr>
        <w:spacing w:before="8"/>
        <w:rPr>
          <w:rFonts w:ascii="Calibri" w:eastAsia="Calibri" w:hAnsi="Calibri" w:cs="Calibri"/>
          <w:sz w:val="16"/>
          <w:szCs w:val="16"/>
        </w:rPr>
      </w:pPr>
    </w:p>
    <w:p w14:paraId="3E01B80F" w14:textId="77777777" w:rsidR="00A30A3C" w:rsidRDefault="008C630A">
      <w:pPr>
        <w:pStyle w:val="Nagwek1"/>
        <w:numPr>
          <w:ilvl w:val="0"/>
          <w:numId w:val="6"/>
        </w:numPr>
        <w:tabs>
          <w:tab w:val="left" w:pos="881"/>
        </w:tabs>
        <w:rPr>
          <w:b w:val="0"/>
          <w:bCs w:val="0"/>
        </w:rPr>
      </w:pPr>
      <w:r>
        <w:t>Who is responsible for data processing and who can be contacted?</w:t>
      </w:r>
    </w:p>
    <w:p w14:paraId="62FEE9CB" w14:textId="77777777" w:rsidR="00A30A3C" w:rsidRDefault="00A30A3C">
      <w:pPr>
        <w:spacing w:before="2"/>
        <w:rPr>
          <w:rFonts w:ascii="Calibri" w:eastAsia="Calibri" w:hAnsi="Calibri" w:cs="Calibri"/>
          <w:b/>
          <w:bCs/>
          <w:sz w:val="20"/>
          <w:szCs w:val="20"/>
        </w:rPr>
      </w:pPr>
    </w:p>
    <w:p w14:paraId="685C027C" w14:textId="77777777" w:rsidR="00A30A3C" w:rsidRDefault="008C630A">
      <w:pPr>
        <w:pStyle w:val="Tekstpodstawowy"/>
        <w:ind w:right="153"/>
        <w:jc w:val="both"/>
      </w:pPr>
      <w:r>
        <w:t xml:space="preserve">Santander Bank </w:t>
      </w:r>
      <w:proofErr w:type="spellStart"/>
      <w:r>
        <w:t>Polska</w:t>
      </w:r>
      <w:proofErr w:type="spellEnd"/>
      <w:r>
        <w:t xml:space="preserve"> S.A. with registered office in </w:t>
      </w:r>
      <w:proofErr w:type="spellStart"/>
      <w:r>
        <w:t>Wrocław</w:t>
      </w:r>
      <w:proofErr w:type="spellEnd"/>
      <w:r>
        <w:t xml:space="preserve"> (hereinafter referred to as the ‘</w:t>
      </w:r>
      <w:r>
        <w:rPr>
          <w:b/>
          <w:bCs/>
        </w:rPr>
        <w:t>Bank</w:t>
      </w:r>
      <w:r>
        <w:t xml:space="preserve">’) shall be the controller of your data and can be contacted in writing at the following address: Santander Bank </w:t>
      </w:r>
      <w:proofErr w:type="spellStart"/>
      <w:r>
        <w:t>Polska</w:t>
      </w:r>
      <w:proofErr w:type="spellEnd"/>
      <w:r>
        <w:t xml:space="preserve"> S.A. ul. </w:t>
      </w:r>
      <w:proofErr w:type="spellStart"/>
      <w:r>
        <w:t>Robotnicza</w:t>
      </w:r>
      <w:proofErr w:type="spellEnd"/>
      <w:r>
        <w:t xml:space="preserve"> 11, 53-607 </w:t>
      </w:r>
      <w:proofErr w:type="spellStart"/>
      <w:r>
        <w:t>Wrocław</w:t>
      </w:r>
      <w:proofErr w:type="spellEnd"/>
      <w:r>
        <w:t>, by phone: 1 9999, 781 119 999 (for incoming calls from Poland)</w:t>
      </w:r>
    </w:p>
    <w:p w14:paraId="2CD844E9" w14:textId="77777777" w:rsidR="00A30A3C" w:rsidRDefault="008C630A">
      <w:pPr>
        <w:pStyle w:val="Tekstpodstawowy"/>
        <w:jc w:val="both"/>
        <w:rPr>
          <w:rFonts w:cs="Calibri"/>
        </w:rPr>
      </w:pPr>
      <w:r>
        <w:t xml:space="preserve">or: +48 61 81 1 9999 (for incoming calls from abroad), by email: </w:t>
      </w:r>
      <w:hyperlink r:id="rId19">
        <w:r>
          <w:t xml:space="preserve">kontakt@santander.pl </w:t>
        </w:r>
      </w:hyperlink>
      <w:r>
        <w:t>and in any other way</w:t>
      </w:r>
    </w:p>
    <w:p w14:paraId="7FD86DC4" w14:textId="77777777" w:rsidR="00A30A3C" w:rsidRDefault="008C630A">
      <w:pPr>
        <w:pStyle w:val="Tekstpodstawowy"/>
        <w:jc w:val="both"/>
      </w:pPr>
      <w:r>
        <w:t xml:space="preserve">as suggested at the website </w:t>
      </w:r>
      <w:hyperlink r:id="rId20">
        <w:r>
          <w:t>www.santander.pl.</w:t>
        </w:r>
      </w:hyperlink>
    </w:p>
    <w:p w14:paraId="2CF7F137" w14:textId="77777777" w:rsidR="00A30A3C" w:rsidRDefault="00A30A3C">
      <w:pPr>
        <w:spacing w:before="11"/>
        <w:rPr>
          <w:rFonts w:ascii="Calibri" w:eastAsia="Calibri" w:hAnsi="Calibri" w:cs="Calibri"/>
          <w:sz w:val="19"/>
          <w:szCs w:val="19"/>
        </w:rPr>
      </w:pPr>
    </w:p>
    <w:p w14:paraId="3EED8BF2" w14:textId="77777777" w:rsidR="00A30A3C" w:rsidRDefault="008C630A">
      <w:pPr>
        <w:pStyle w:val="Tekstpodstawowy"/>
        <w:ind w:right="156"/>
        <w:jc w:val="both"/>
      </w:pPr>
      <w:r>
        <w:t xml:space="preserve">The Bank has appointed a Data Protection Officer who can be contacted in writing at the following address: Santander Bank </w:t>
      </w:r>
      <w:proofErr w:type="spellStart"/>
      <w:r>
        <w:t>Polska</w:t>
      </w:r>
      <w:proofErr w:type="spellEnd"/>
      <w:r>
        <w:t xml:space="preserve"> S.A. ul. </w:t>
      </w:r>
      <w:proofErr w:type="spellStart"/>
      <w:r>
        <w:t>Robotnicza</w:t>
      </w:r>
      <w:proofErr w:type="spellEnd"/>
      <w:r>
        <w:t xml:space="preserve"> 11, ul. 53-607 </w:t>
      </w:r>
      <w:proofErr w:type="spellStart"/>
      <w:r>
        <w:t>Wrocław</w:t>
      </w:r>
      <w:proofErr w:type="spellEnd"/>
      <w:r>
        <w:t>, followed by:</w:t>
      </w:r>
    </w:p>
    <w:p w14:paraId="3A1E88E6" w14:textId="77777777" w:rsidR="00A30A3C" w:rsidRDefault="008C630A">
      <w:pPr>
        <w:pStyle w:val="Tekstpodstawowy"/>
        <w:jc w:val="both"/>
        <w:rPr>
          <w:rFonts w:cs="Calibri"/>
        </w:rPr>
      </w:pPr>
      <w:r>
        <w:t xml:space="preserve">‘Data Protection Officer’ and by email: </w:t>
      </w:r>
      <w:hyperlink r:id="rId21">
        <w:r>
          <w:t>iod@santander.pl.</w:t>
        </w:r>
      </w:hyperlink>
    </w:p>
    <w:p w14:paraId="4076AC0F" w14:textId="77777777" w:rsidR="00A30A3C" w:rsidRDefault="00A30A3C">
      <w:pPr>
        <w:rPr>
          <w:rFonts w:ascii="Calibri" w:eastAsia="Calibri" w:hAnsi="Calibri" w:cs="Calibri"/>
          <w:sz w:val="20"/>
          <w:szCs w:val="20"/>
        </w:rPr>
      </w:pPr>
    </w:p>
    <w:p w14:paraId="23B38063" w14:textId="77777777" w:rsidR="00A30A3C" w:rsidRDefault="00A30A3C">
      <w:pPr>
        <w:spacing w:before="12"/>
        <w:rPr>
          <w:rFonts w:ascii="Calibri" w:eastAsia="Calibri" w:hAnsi="Calibri" w:cs="Calibri"/>
          <w:sz w:val="19"/>
          <w:szCs w:val="19"/>
        </w:rPr>
      </w:pPr>
    </w:p>
    <w:p w14:paraId="38510DA3" w14:textId="77777777" w:rsidR="00A30A3C" w:rsidRDefault="008C630A">
      <w:pPr>
        <w:pStyle w:val="Nagwek1"/>
        <w:numPr>
          <w:ilvl w:val="0"/>
          <w:numId w:val="6"/>
        </w:numPr>
        <w:tabs>
          <w:tab w:val="left" w:pos="881"/>
        </w:tabs>
        <w:rPr>
          <w:b w:val="0"/>
          <w:bCs w:val="0"/>
        </w:rPr>
      </w:pPr>
      <w:r>
        <w:t>Why and on what basis do we process your data?</w:t>
      </w:r>
    </w:p>
    <w:p w14:paraId="1884FE7C" w14:textId="77777777" w:rsidR="00A30A3C" w:rsidRDefault="00A30A3C">
      <w:pPr>
        <w:spacing w:before="12"/>
        <w:rPr>
          <w:rFonts w:ascii="Calibri" w:eastAsia="Calibri" w:hAnsi="Calibri" w:cs="Calibri"/>
          <w:b/>
          <w:bCs/>
          <w:sz w:val="19"/>
          <w:szCs w:val="19"/>
        </w:rPr>
      </w:pPr>
    </w:p>
    <w:p w14:paraId="41238D79" w14:textId="77777777" w:rsidR="00A30A3C" w:rsidRDefault="008C630A">
      <w:pPr>
        <w:pStyle w:val="Tekstpodstawowy"/>
        <w:ind w:right="161"/>
        <w:jc w:val="both"/>
      </w:pPr>
      <w:r>
        <w:t>We process your data pursuant to the provisions of the GDPR and Polish data protection laws. The data are processed:</w:t>
      </w:r>
    </w:p>
    <w:p w14:paraId="0BF73E2A" w14:textId="77777777" w:rsidR="00A30A3C" w:rsidRDefault="00A30A3C">
      <w:pPr>
        <w:rPr>
          <w:rFonts w:ascii="Calibri" w:eastAsia="Calibri" w:hAnsi="Calibri" w:cs="Calibri"/>
          <w:sz w:val="20"/>
          <w:szCs w:val="20"/>
        </w:rPr>
      </w:pPr>
    </w:p>
    <w:p w14:paraId="2718979E" w14:textId="77777777" w:rsidR="00A30A3C" w:rsidRDefault="008C630A">
      <w:pPr>
        <w:pStyle w:val="Tekstpodstawowy"/>
        <w:numPr>
          <w:ilvl w:val="0"/>
          <w:numId w:val="5"/>
        </w:numPr>
        <w:tabs>
          <w:tab w:val="left" w:pos="881"/>
        </w:tabs>
        <w:ind w:right="464"/>
        <w:rPr>
          <w:rFonts w:cs="Calibri"/>
        </w:rPr>
      </w:pPr>
      <w:r>
        <w:t xml:space="preserve">in relation with the performance of obligations imposed by law on entities providing brokerage services – Santander Bank </w:t>
      </w:r>
      <w:proofErr w:type="spellStart"/>
      <w:r>
        <w:t>Polska</w:t>
      </w:r>
      <w:proofErr w:type="spellEnd"/>
      <w:r>
        <w:t xml:space="preserve"> S.A. – Santander </w:t>
      </w:r>
      <w:proofErr w:type="spellStart"/>
      <w:r>
        <w:t>Biuro</w:t>
      </w:r>
      <w:proofErr w:type="spellEnd"/>
      <w:r>
        <w:t xml:space="preserve"> </w:t>
      </w:r>
      <w:proofErr w:type="spellStart"/>
      <w:r>
        <w:t>Maklerskie</w:t>
      </w:r>
      <w:proofErr w:type="spellEnd"/>
      <w:r>
        <w:t xml:space="preserve"> (Art. 6 (1) (c)</w:t>
      </w:r>
    </w:p>
    <w:p w14:paraId="757D5160" w14:textId="77777777" w:rsidR="00A30A3C" w:rsidRDefault="008C630A">
      <w:pPr>
        <w:pStyle w:val="Tekstpodstawowy"/>
        <w:spacing w:line="242" w:lineRule="exact"/>
        <w:ind w:left="880"/>
        <w:jc w:val="both"/>
      </w:pPr>
      <w:r>
        <w:t>of the GDPR), including:</w:t>
      </w:r>
    </w:p>
    <w:p w14:paraId="63A7CCEE" w14:textId="77777777" w:rsidR="00A30A3C" w:rsidRDefault="008C630A">
      <w:pPr>
        <w:pStyle w:val="Tekstpodstawowy"/>
        <w:numPr>
          <w:ilvl w:val="1"/>
          <w:numId w:val="5"/>
        </w:numPr>
        <w:tabs>
          <w:tab w:val="left" w:pos="1601"/>
        </w:tabs>
        <w:spacing w:line="248" w:lineRule="exact"/>
      </w:pPr>
      <w:r>
        <w:t>those related to the  discharge of obligations laid down in the Financial Instrument Trading Act of 29 July 2005</w:t>
      </w:r>
    </w:p>
    <w:p w14:paraId="376DA672" w14:textId="77777777" w:rsidR="00A30A3C" w:rsidRDefault="008C630A">
      <w:pPr>
        <w:pStyle w:val="Tekstpodstawowy"/>
        <w:spacing w:line="240" w:lineRule="exact"/>
        <w:ind w:left="1600"/>
        <w:rPr>
          <w:rFonts w:cs="Calibri"/>
        </w:rPr>
      </w:pPr>
      <w:r>
        <w:t>and the legal regulations indicated therein;</w:t>
      </w:r>
    </w:p>
    <w:p w14:paraId="0497310B" w14:textId="77777777" w:rsidR="00A30A3C" w:rsidRDefault="008C630A">
      <w:pPr>
        <w:pStyle w:val="Tekstpodstawowy"/>
        <w:numPr>
          <w:ilvl w:val="1"/>
          <w:numId w:val="5"/>
        </w:numPr>
        <w:tabs>
          <w:tab w:val="left" w:pos="1601"/>
        </w:tabs>
        <w:spacing w:before="1" w:line="237" w:lineRule="auto"/>
        <w:ind w:right="337"/>
      </w:pPr>
      <w:r>
        <w:t>those related to the discharge of reporting obligations under Regulation (EU) No. 600/2014 of the European Parliament and of the Council of 15 May 2014 on markets in financial instruments and amending Regulation (EU) No 648/2012 (‘</w:t>
      </w:r>
      <w:r>
        <w:rPr>
          <w:b/>
          <w:bCs/>
        </w:rPr>
        <w:t>MIFIR</w:t>
      </w:r>
      <w:r>
        <w:t>’);</w:t>
      </w:r>
    </w:p>
    <w:p w14:paraId="37412D5E" w14:textId="77777777" w:rsidR="00A30A3C" w:rsidRDefault="008C630A">
      <w:pPr>
        <w:pStyle w:val="Tekstpodstawowy"/>
        <w:spacing w:before="1"/>
        <w:ind w:left="880" w:right="157"/>
        <w:jc w:val="both"/>
      </w:pPr>
      <w:r>
        <w:t>in relation with legitimate interests pursued by the Bank (Art. 6 (1) (f) of the GDPR). We do so, for example, when we process data of persons acting on behalf of clients when we act for the purposes of preventing criminal offences, ensuring IT security of the Bank,  pursuing claims or defending against claims.</w:t>
      </w:r>
    </w:p>
    <w:p w14:paraId="5A7635BB" w14:textId="77777777" w:rsidR="00A30A3C" w:rsidRDefault="00A30A3C">
      <w:pPr>
        <w:spacing w:before="11"/>
        <w:rPr>
          <w:rFonts w:ascii="Calibri" w:eastAsia="Calibri" w:hAnsi="Calibri" w:cs="Calibri"/>
          <w:sz w:val="19"/>
          <w:szCs w:val="19"/>
        </w:rPr>
      </w:pPr>
    </w:p>
    <w:p w14:paraId="03F824D3" w14:textId="77777777" w:rsidR="00A30A3C" w:rsidRDefault="008C630A">
      <w:pPr>
        <w:pStyle w:val="Tekstpodstawowy"/>
        <w:ind w:right="154"/>
        <w:jc w:val="both"/>
      </w:pPr>
      <w:r>
        <w:t>The provision by a Shareholder of the data is a condition of the performance of the Share Sale Offer, results from the performance of obligations resulting from the above-mentioned laws and is necessary for the pursuit of purposes resulting from the legitimate interests of the Bank. Unless you provide necessary data to the Bank, the Brokerage Firm will not be able to service the Share Sale offer on your behalf.</w:t>
      </w:r>
    </w:p>
    <w:p w14:paraId="61A9569E" w14:textId="77777777" w:rsidR="00A30A3C" w:rsidRDefault="00A30A3C">
      <w:pPr>
        <w:spacing w:before="1"/>
        <w:rPr>
          <w:rFonts w:ascii="Calibri" w:eastAsia="Calibri" w:hAnsi="Calibri" w:cs="Calibri"/>
          <w:sz w:val="20"/>
          <w:szCs w:val="20"/>
        </w:rPr>
      </w:pPr>
    </w:p>
    <w:p w14:paraId="386CCC6E" w14:textId="77777777" w:rsidR="00A30A3C" w:rsidRDefault="008C630A">
      <w:pPr>
        <w:pStyle w:val="Nagwek1"/>
        <w:numPr>
          <w:ilvl w:val="0"/>
          <w:numId w:val="6"/>
        </w:numPr>
        <w:tabs>
          <w:tab w:val="left" w:pos="881"/>
        </w:tabs>
        <w:rPr>
          <w:b w:val="0"/>
          <w:bCs w:val="0"/>
        </w:rPr>
      </w:pPr>
      <w:r>
        <w:t>Who may we transfer the data to?</w:t>
      </w:r>
    </w:p>
    <w:p w14:paraId="40EB7A6B" w14:textId="77777777" w:rsidR="00A30A3C" w:rsidRDefault="00A30A3C">
      <w:pPr>
        <w:spacing w:before="11"/>
        <w:rPr>
          <w:rFonts w:ascii="Calibri" w:eastAsia="Calibri" w:hAnsi="Calibri" w:cs="Calibri"/>
          <w:b/>
          <w:bCs/>
          <w:sz w:val="19"/>
          <w:szCs w:val="19"/>
        </w:rPr>
      </w:pPr>
    </w:p>
    <w:p w14:paraId="24C42846" w14:textId="77777777" w:rsidR="00A30A3C" w:rsidRDefault="008C630A">
      <w:pPr>
        <w:pStyle w:val="Tekstpodstawowy"/>
        <w:ind w:right="464"/>
      </w:pPr>
      <w:r>
        <w:t>The data may be made available to other recipients for the purpose of discharge of the Bank’s legal obligation or for purposes resulting from legitimate interests of the Bank. The recipients of the data may be in particular:</w:t>
      </w:r>
    </w:p>
    <w:p w14:paraId="1449D143" w14:textId="77777777" w:rsidR="00A30A3C" w:rsidRDefault="00A30A3C">
      <w:pPr>
        <w:spacing w:before="1"/>
        <w:rPr>
          <w:rFonts w:ascii="Calibri" w:eastAsia="Calibri" w:hAnsi="Calibri" w:cs="Calibri"/>
          <w:sz w:val="20"/>
          <w:szCs w:val="20"/>
        </w:rPr>
      </w:pPr>
    </w:p>
    <w:p w14:paraId="6EEDA3EB" w14:textId="77777777" w:rsidR="00A30A3C" w:rsidRDefault="008C630A">
      <w:pPr>
        <w:pStyle w:val="Tekstpodstawowy"/>
        <w:numPr>
          <w:ilvl w:val="1"/>
          <w:numId w:val="6"/>
        </w:numPr>
        <w:tabs>
          <w:tab w:val="left" w:pos="1802"/>
        </w:tabs>
        <w:ind w:hanging="201"/>
      </w:pPr>
      <w:r>
        <w:t>OEX S.A. and its authorised employees;</w:t>
      </w:r>
    </w:p>
    <w:p w14:paraId="2DB6717F" w14:textId="77777777" w:rsidR="00A30A3C" w:rsidRDefault="008C630A">
      <w:pPr>
        <w:pStyle w:val="Tekstpodstawowy"/>
        <w:spacing w:before="8"/>
        <w:ind w:left="1600"/>
        <w:rPr>
          <w:rFonts w:cs="Calibri"/>
        </w:rPr>
      </w:pPr>
      <w:r>
        <w:t>b) public authorities, such as the Polish Financial Supervision Authority (KNF);</w:t>
      </w:r>
    </w:p>
    <w:p w14:paraId="4B2CEA2E" w14:textId="77777777" w:rsidR="00A30A3C" w:rsidRDefault="008C630A">
      <w:pPr>
        <w:pStyle w:val="Tekstpodstawowy"/>
        <w:numPr>
          <w:ilvl w:val="0"/>
          <w:numId w:val="4"/>
        </w:numPr>
        <w:tabs>
          <w:tab w:val="left" w:pos="1790"/>
        </w:tabs>
        <w:spacing w:before="10"/>
        <w:ind w:right="271" w:firstLine="0"/>
      </w:pPr>
      <w:r>
        <w:t>entities participating in processes necessary to effect the Share Sale Offer, including entities maintaining the Shareholders’ securities accounts;</w:t>
      </w:r>
    </w:p>
    <w:p w14:paraId="1520C6C6" w14:textId="77777777" w:rsidR="00A30A3C" w:rsidRDefault="008C630A">
      <w:pPr>
        <w:pStyle w:val="Tekstpodstawowy"/>
        <w:numPr>
          <w:ilvl w:val="0"/>
          <w:numId w:val="4"/>
        </w:numPr>
        <w:tabs>
          <w:tab w:val="left" w:pos="1812"/>
        </w:tabs>
        <w:spacing w:before="10"/>
        <w:ind w:right="870" w:firstLine="0"/>
        <w:jc w:val="both"/>
        <w:rPr>
          <w:rFonts w:cs="Calibri"/>
        </w:rPr>
      </w:pPr>
      <w:r>
        <w:t>entities authorised to obtain information subject to professional secrecy clause as indicated in the Financial Instrument Trade Act and in other acts of law;</w:t>
      </w:r>
    </w:p>
    <w:p w14:paraId="2576482A" w14:textId="77777777" w:rsidR="00A30A3C" w:rsidRDefault="008C630A">
      <w:pPr>
        <w:pStyle w:val="Tekstpodstawowy"/>
        <w:numPr>
          <w:ilvl w:val="0"/>
          <w:numId w:val="4"/>
        </w:numPr>
        <w:tabs>
          <w:tab w:val="left" w:pos="1805"/>
        </w:tabs>
        <w:spacing w:before="10"/>
        <w:ind w:right="208" w:firstLine="0"/>
        <w:rPr>
          <w:rFonts w:cs="Calibri"/>
        </w:rPr>
      </w:pPr>
      <w:r>
        <w:t>entities processing data on instructions of the Bank and their authorised employees, whereby such entities process the data on the basis of an agreement with the Bank and exclusively in accordance with the Bank’s orders.</w:t>
      </w:r>
    </w:p>
    <w:p w14:paraId="45BB2982" w14:textId="77777777" w:rsidR="00A30A3C" w:rsidRDefault="00A30A3C">
      <w:pPr>
        <w:rPr>
          <w:rFonts w:ascii="Calibri" w:eastAsia="Calibri" w:hAnsi="Calibri" w:cs="Calibri"/>
        </w:rPr>
        <w:sectPr w:rsidR="00A30A3C">
          <w:pgSz w:w="11910" w:h="16840"/>
          <w:pgMar w:top="760" w:right="1280" w:bottom="940" w:left="1280" w:header="571" w:footer="741" w:gutter="0"/>
          <w:cols w:space="720"/>
        </w:sectPr>
      </w:pPr>
    </w:p>
    <w:p w14:paraId="3834272F" w14:textId="77777777" w:rsidR="00A30A3C" w:rsidRDefault="00A30A3C">
      <w:pPr>
        <w:spacing w:before="2"/>
        <w:rPr>
          <w:rFonts w:ascii="Calibri" w:eastAsia="Calibri" w:hAnsi="Calibri" w:cs="Calibri"/>
        </w:rPr>
      </w:pPr>
    </w:p>
    <w:p w14:paraId="43D01070" w14:textId="77777777" w:rsidR="00A30A3C" w:rsidRDefault="008C630A">
      <w:pPr>
        <w:pStyle w:val="Nagwek1"/>
        <w:numPr>
          <w:ilvl w:val="0"/>
          <w:numId w:val="6"/>
        </w:numPr>
        <w:tabs>
          <w:tab w:val="left" w:pos="881"/>
        </w:tabs>
        <w:spacing w:before="59"/>
        <w:rPr>
          <w:b w:val="0"/>
          <w:bCs w:val="0"/>
        </w:rPr>
      </w:pPr>
      <w:r>
        <w:t>How long with your data be processed (retained)?</w:t>
      </w:r>
    </w:p>
    <w:p w14:paraId="201374C7" w14:textId="77777777" w:rsidR="00A30A3C" w:rsidRDefault="00A30A3C">
      <w:pPr>
        <w:spacing w:before="12"/>
        <w:rPr>
          <w:rFonts w:ascii="Calibri" w:eastAsia="Calibri" w:hAnsi="Calibri" w:cs="Calibri"/>
          <w:b/>
          <w:bCs/>
          <w:sz w:val="19"/>
          <w:szCs w:val="19"/>
        </w:rPr>
      </w:pPr>
    </w:p>
    <w:p w14:paraId="2573B2D6" w14:textId="77777777" w:rsidR="00A30A3C" w:rsidRDefault="008C630A">
      <w:pPr>
        <w:pStyle w:val="Tekstpodstawowy"/>
        <w:ind w:right="271"/>
        <w:rPr>
          <w:rFonts w:cs="Calibri"/>
        </w:rPr>
      </w:pPr>
      <w:r>
        <w:t>Your data will be processed for a period of time as necessary for the purposes of processing indicated in item</w:t>
      </w:r>
      <w:r>
        <w:rPr>
          <w:rFonts w:ascii="Times New Roman" w:hAnsi="Times New Roman"/>
        </w:rPr>
        <w:t xml:space="preserve"> </w:t>
      </w:r>
      <w:r>
        <w:t>B herein, i.e.:</w:t>
      </w:r>
    </w:p>
    <w:p w14:paraId="62A08C97" w14:textId="77777777" w:rsidR="00A30A3C" w:rsidRDefault="008C630A">
      <w:pPr>
        <w:pStyle w:val="Tekstpodstawowy"/>
        <w:numPr>
          <w:ilvl w:val="0"/>
          <w:numId w:val="5"/>
        </w:numPr>
        <w:tabs>
          <w:tab w:val="left" w:pos="881"/>
        </w:tabs>
        <w:ind w:right="464"/>
        <w:rPr>
          <w:rFonts w:cs="Calibri"/>
        </w:rPr>
      </w:pPr>
      <w:r>
        <w:t xml:space="preserve">in the scope as necessary for compliance with legal obligations to which Santander Bank </w:t>
      </w:r>
      <w:proofErr w:type="spellStart"/>
      <w:r>
        <w:t>Polska</w:t>
      </w:r>
      <w:proofErr w:type="spellEnd"/>
      <w:r>
        <w:t xml:space="preserve"> S.A. – Santander</w:t>
      </w:r>
      <w:r>
        <w:rPr>
          <w:rFonts w:ascii="Times New Roman" w:hAnsi="Times New Roman"/>
        </w:rPr>
        <w:t xml:space="preserve"> </w:t>
      </w:r>
      <w:proofErr w:type="spellStart"/>
      <w:r>
        <w:t>Biuro</w:t>
      </w:r>
      <w:proofErr w:type="spellEnd"/>
      <w:r>
        <w:t xml:space="preserve"> </w:t>
      </w:r>
      <w:proofErr w:type="spellStart"/>
      <w:r>
        <w:t>Maklerskie</w:t>
      </w:r>
      <w:proofErr w:type="spellEnd"/>
      <w:r>
        <w:t xml:space="preserve"> is subject in relation with its business – until the discharge of such obligations by the Bank;</w:t>
      </w:r>
    </w:p>
    <w:p w14:paraId="443E5652" w14:textId="77777777" w:rsidR="00A30A3C" w:rsidRDefault="008C630A">
      <w:pPr>
        <w:pStyle w:val="Tekstpodstawowy"/>
        <w:numPr>
          <w:ilvl w:val="0"/>
          <w:numId w:val="5"/>
        </w:numPr>
        <w:tabs>
          <w:tab w:val="left" w:pos="881"/>
        </w:tabs>
        <w:ind w:right="464"/>
      </w:pPr>
      <w:r>
        <w:t>until the legitimate interests of the Bank providing a basis for the processing have been carried out or until you object as to such processing, unless there are legitimate interests providing go=rounds for further data processing.</w:t>
      </w:r>
    </w:p>
    <w:p w14:paraId="26825CFC" w14:textId="77777777" w:rsidR="00A30A3C" w:rsidRDefault="00A30A3C">
      <w:pPr>
        <w:spacing w:before="11"/>
        <w:rPr>
          <w:rFonts w:ascii="Calibri" w:eastAsia="Calibri" w:hAnsi="Calibri" w:cs="Calibri"/>
          <w:sz w:val="19"/>
          <w:szCs w:val="19"/>
        </w:rPr>
      </w:pPr>
    </w:p>
    <w:p w14:paraId="7235F72D" w14:textId="77777777" w:rsidR="00A30A3C" w:rsidRDefault="008C630A">
      <w:pPr>
        <w:pStyle w:val="Nagwek1"/>
        <w:numPr>
          <w:ilvl w:val="0"/>
          <w:numId w:val="6"/>
        </w:numPr>
        <w:tabs>
          <w:tab w:val="left" w:pos="881"/>
        </w:tabs>
        <w:rPr>
          <w:b w:val="0"/>
          <w:bCs w:val="0"/>
        </w:rPr>
      </w:pPr>
      <w:r>
        <w:t>Rights of Shareholder who is a data subject</w:t>
      </w:r>
    </w:p>
    <w:p w14:paraId="1B586C11" w14:textId="77777777" w:rsidR="00A30A3C" w:rsidRDefault="00A30A3C">
      <w:pPr>
        <w:rPr>
          <w:rFonts w:ascii="Calibri" w:eastAsia="Calibri" w:hAnsi="Calibri" w:cs="Calibri"/>
          <w:b/>
          <w:bCs/>
          <w:sz w:val="20"/>
          <w:szCs w:val="20"/>
        </w:rPr>
      </w:pPr>
    </w:p>
    <w:p w14:paraId="2A367F40" w14:textId="77777777" w:rsidR="00A30A3C" w:rsidRDefault="008C630A">
      <w:pPr>
        <w:pStyle w:val="Tekstpodstawowy"/>
        <w:numPr>
          <w:ilvl w:val="0"/>
          <w:numId w:val="5"/>
        </w:numPr>
        <w:tabs>
          <w:tab w:val="left" w:pos="881"/>
        </w:tabs>
        <w:ind w:right="636"/>
        <w:rPr>
          <w:rFonts w:cs="Calibri"/>
        </w:rPr>
      </w:pPr>
      <w:r>
        <w:t>the right of access to personal data, including a right to obtain a copy of them as per Art. 15 of the GDPR;</w:t>
      </w:r>
    </w:p>
    <w:p w14:paraId="07BC8123" w14:textId="77777777" w:rsidR="00A30A3C" w:rsidRDefault="008C630A">
      <w:pPr>
        <w:pStyle w:val="Tekstpodstawowy"/>
        <w:numPr>
          <w:ilvl w:val="0"/>
          <w:numId w:val="5"/>
        </w:numPr>
        <w:tabs>
          <w:tab w:val="left" w:pos="881"/>
        </w:tabs>
        <w:spacing w:before="9"/>
        <w:ind w:right="914"/>
        <w:rPr>
          <w:rFonts w:cs="Calibri"/>
        </w:rPr>
      </w:pPr>
      <w:r>
        <w:t>the right to have the personal data rectified (corrected) - in case the data are incorrect or incomplete - as per Art 16 of the GDPR;</w:t>
      </w:r>
    </w:p>
    <w:p w14:paraId="65B2C8BF" w14:textId="77777777" w:rsidR="00A30A3C" w:rsidRDefault="008C630A">
      <w:pPr>
        <w:pStyle w:val="Tekstpodstawowy"/>
        <w:numPr>
          <w:ilvl w:val="0"/>
          <w:numId w:val="5"/>
        </w:numPr>
        <w:tabs>
          <w:tab w:val="left" w:pos="881"/>
        </w:tabs>
        <w:spacing w:before="9"/>
      </w:pPr>
      <w:r>
        <w:t>the right to have the personal data erased (the right to be forgotten) as per</w:t>
      </w:r>
    </w:p>
    <w:p w14:paraId="16CC2799" w14:textId="77777777" w:rsidR="00A30A3C" w:rsidRDefault="008C630A">
      <w:pPr>
        <w:pStyle w:val="Tekstpodstawowy"/>
        <w:ind w:left="880"/>
        <w:rPr>
          <w:rFonts w:cs="Calibri"/>
        </w:rPr>
      </w:pPr>
      <w:r>
        <w:t>Art. 17 of the GDPR;</w:t>
      </w:r>
    </w:p>
    <w:p w14:paraId="3117D4C0" w14:textId="77777777" w:rsidR="00A30A3C" w:rsidRDefault="008C630A">
      <w:pPr>
        <w:pStyle w:val="Tekstpodstawowy"/>
        <w:numPr>
          <w:ilvl w:val="0"/>
          <w:numId w:val="5"/>
        </w:numPr>
        <w:tabs>
          <w:tab w:val="left" w:pos="881"/>
        </w:tabs>
        <w:spacing w:before="9"/>
      </w:pPr>
      <w:r>
        <w:t>the right to have the personal data processing restricted as per Art. 18</w:t>
      </w:r>
    </w:p>
    <w:p w14:paraId="7A499E1E" w14:textId="77777777" w:rsidR="00A30A3C" w:rsidRDefault="008C630A">
      <w:pPr>
        <w:pStyle w:val="Tekstpodstawowy"/>
        <w:spacing w:before="3"/>
        <w:ind w:left="880"/>
        <w:rPr>
          <w:rFonts w:cs="Calibri"/>
        </w:rPr>
      </w:pPr>
      <w:r>
        <w:t>of the GDPR;</w:t>
      </w:r>
    </w:p>
    <w:p w14:paraId="7543D2F7" w14:textId="77777777" w:rsidR="00A30A3C" w:rsidRDefault="008C630A">
      <w:pPr>
        <w:pStyle w:val="Tekstpodstawowy"/>
        <w:numPr>
          <w:ilvl w:val="0"/>
          <w:numId w:val="5"/>
        </w:numPr>
        <w:tabs>
          <w:tab w:val="left" w:pos="881"/>
        </w:tabs>
        <w:spacing w:before="7"/>
        <w:rPr>
          <w:rFonts w:cs="Calibri"/>
        </w:rPr>
      </w:pPr>
      <w:r>
        <w:t>the right to personal data portability as per Art. 20 of the GDPR;</w:t>
      </w:r>
    </w:p>
    <w:p w14:paraId="4601477D" w14:textId="77777777" w:rsidR="00A30A3C" w:rsidRDefault="008C630A">
      <w:pPr>
        <w:pStyle w:val="Tekstpodstawowy"/>
        <w:numPr>
          <w:ilvl w:val="0"/>
          <w:numId w:val="5"/>
        </w:numPr>
        <w:tabs>
          <w:tab w:val="left" w:pos="881"/>
        </w:tabs>
        <w:spacing w:before="11"/>
        <w:rPr>
          <w:rFonts w:cs="Calibri"/>
        </w:rPr>
      </w:pPr>
      <w:r>
        <w:t>the right to object as per Art. 21 of the GDPR;</w:t>
      </w:r>
    </w:p>
    <w:p w14:paraId="3A2066B2" w14:textId="77777777" w:rsidR="00A30A3C" w:rsidRDefault="008C630A">
      <w:pPr>
        <w:pStyle w:val="Tekstpodstawowy"/>
        <w:numPr>
          <w:ilvl w:val="0"/>
          <w:numId w:val="5"/>
        </w:numPr>
        <w:tabs>
          <w:tab w:val="left" w:pos="881"/>
        </w:tabs>
        <w:spacing w:before="9"/>
        <w:ind w:right="173"/>
        <w:jc w:val="both"/>
        <w:rPr>
          <w:rFonts w:cs="Calibri"/>
        </w:rPr>
      </w:pPr>
      <w:r>
        <w:t>the right to lodge a complaint to a supervisory authority, i.e. n the Republic of Poland, to the President of the Personal Data Protection Office, where you considers that the processing of your data infringes the provisions of the GDPR.</w:t>
      </w:r>
    </w:p>
    <w:p w14:paraId="08107DCE" w14:textId="77777777" w:rsidR="00A30A3C" w:rsidRDefault="00A30A3C">
      <w:pPr>
        <w:spacing w:before="9"/>
        <w:rPr>
          <w:rFonts w:ascii="Calibri" w:eastAsia="Calibri" w:hAnsi="Calibri" w:cs="Calibri"/>
          <w:sz w:val="20"/>
          <w:szCs w:val="20"/>
        </w:rPr>
      </w:pPr>
    </w:p>
    <w:p w14:paraId="7BB6F1B8" w14:textId="77777777" w:rsidR="00A30A3C" w:rsidRDefault="008C630A">
      <w:pPr>
        <w:pStyle w:val="Nagwek1"/>
        <w:numPr>
          <w:ilvl w:val="0"/>
          <w:numId w:val="6"/>
        </w:numPr>
        <w:tabs>
          <w:tab w:val="left" w:pos="881"/>
        </w:tabs>
        <w:rPr>
          <w:b w:val="0"/>
          <w:bCs w:val="0"/>
        </w:rPr>
      </w:pPr>
      <w:r>
        <w:t>Source of data</w:t>
      </w:r>
    </w:p>
    <w:p w14:paraId="34640E4A" w14:textId="77777777" w:rsidR="00A30A3C" w:rsidRDefault="00A30A3C">
      <w:pPr>
        <w:spacing w:before="1"/>
        <w:rPr>
          <w:rFonts w:ascii="Calibri" w:eastAsia="Calibri" w:hAnsi="Calibri" w:cs="Calibri"/>
          <w:b/>
          <w:bCs/>
          <w:sz w:val="20"/>
          <w:szCs w:val="20"/>
        </w:rPr>
      </w:pPr>
    </w:p>
    <w:p w14:paraId="7D84FCD4" w14:textId="77777777" w:rsidR="00A30A3C" w:rsidRDefault="008C630A">
      <w:pPr>
        <w:pStyle w:val="Tekstpodstawowy"/>
        <w:ind w:right="281"/>
      </w:pPr>
      <w:r>
        <w:t>In case the subscriptions are made via an attorney-in-fact or a representative, those persons are the source of data.</w:t>
      </w:r>
    </w:p>
    <w:p w14:paraId="71E449F2" w14:textId="77777777" w:rsidR="00A30A3C" w:rsidRDefault="00A30A3C">
      <w:pPr>
        <w:spacing w:before="1"/>
        <w:rPr>
          <w:rFonts w:ascii="Calibri" w:eastAsia="Calibri" w:hAnsi="Calibri" w:cs="Calibri"/>
          <w:sz w:val="20"/>
          <w:szCs w:val="20"/>
        </w:rPr>
      </w:pPr>
    </w:p>
    <w:p w14:paraId="5DF5CFB5" w14:textId="77777777" w:rsidR="00A30A3C" w:rsidRDefault="008C630A">
      <w:pPr>
        <w:pStyle w:val="Nagwek1"/>
        <w:numPr>
          <w:ilvl w:val="0"/>
          <w:numId w:val="6"/>
        </w:numPr>
        <w:tabs>
          <w:tab w:val="left" w:pos="881"/>
        </w:tabs>
        <w:rPr>
          <w:rFonts w:cs="Calibri"/>
          <w:b w:val="0"/>
          <w:bCs w:val="0"/>
        </w:rPr>
      </w:pPr>
      <w:r>
        <w:t>Categories of data processed</w:t>
      </w:r>
    </w:p>
    <w:p w14:paraId="3A2E4A44" w14:textId="77777777" w:rsidR="00A30A3C" w:rsidRDefault="008C630A">
      <w:pPr>
        <w:pStyle w:val="Tekstpodstawowy"/>
        <w:spacing w:before="120"/>
        <w:rPr>
          <w:rFonts w:cs="Calibri"/>
        </w:rPr>
      </w:pPr>
      <w:r>
        <w:t xml:space="preserve">We process your data in the scope as indicated in the Share Sale offer form – </w:t>
      </w:r>
      <w:r>
        <w:rPr>
          <w:u w:val="single" w:color="000000"/>
        </w:rPr>
        <w:t xml:space="preserve">Annex No. 2 </w:t>
      </w:r>
      <w:r>
        <w:t>.</w:t>
      </w:r>
    </w:p>
    <w:p w14:paraId="1CE3E1AE" w14:textId="77777777" w:rsidR="00A30A3C" w:rsidRDefault="00A30A3C">
      <w:pPr>
        <w:rPr>
          <w:rFonts w:ascii="Calibri" w:eastAsia="Calibri" w:hAnsi="Calibri" w:cs="Calibri"/>
          <w:sz w:val="20"/>
          <w:szCs w:val="20"/>
        </w:rPr>
      </w:pPr>
    </w:p>
    <w:p w14:paraId="6D5594EB" w14:textId="77777777" w:rsidR="00A30A3C" w:rsidRDefault="00A30A3C">
      <w:pPr>
        <w:rPr>
          <w:rFonts w:ascii="Calibri" w:eastAsia="Calibri" w:hAnsi="Calibri" w:cs="Calibri"/>
          <w:sz w:val="20"/>
          <w:szCs w:val="20"/>
        </w:rPr>
      </w:pPr>
    </w:p>
    <w:p w14:paraId="073EEADE" w14:textId="77777777" w:rsidR="00A30A3C" w:rsidRDefault="00A30A3C">
      <w:pPr>
        <w:spacing w:before="3"/>
        <w:rPr>
          <w:rFonts w:ascii="Calibri" w:eastAsia="Calibri" w:hAnsi="Calibri" w:cs="Calibri"/>
          <w:sz w:val="19"/>
          <w:szCs w:val="19"/>
        </w:rPr>
      </w:pPr>
    </w:p>
    <w:p w14:paraId="13C504EB" w14:textId="77777777" w:rsidR="00A30A3C" w:rsidRDefault="008C630A">
      <w:pPr>
        <w:pStyle w:val="Nagwek1"/>
        <w:numPr>
          <w:ilvl w:val="0"/>
          <w:numId w:val="7"/>
        </w:numPr>
        <w:tabs>
          <w:tab w:val="left" w:pos="869"/>
        </w:tabs>
        <w:rPr>
          <w:b w:val="0"/>
          <w:bCs w:val="0"/>
        </w:rPr>
      </w:pPr>
      <w:r>
        <w:rPr>
          <w:color w:val="C00000"/>
        </w:rPr>
        <w:t>Definitions and acronyms used in the Offer</w:t>
      </w:r>
    </w:p>
    <w:p w14:paraId="085A5CAD" w14:textId="77777777" w:rsidR="00A30A3C" w:rsidRDefault="00A30A3C">
      <w:pPr>
        <w:spacing w:before="9"/>
        <w:rPr>
          <w:rFonts w:ascii="Calibri" w:eastAsia="Calibri" w:hAnsi="Calibri" w:cs="Calibri"/>
          <w:b/>
          <w:bCs/>
          <w:sz w:val="19"/>
          <w:szCs w:val="19"/>
        </w:rPr>
      </w:pPr>
    </w:p>
    <w:p w14:paraId="0DA22042" w14:textId="77777777" w:rsidR="00A30A3C" w:rsidRDefault="008C630A">
      <w:pPr>
        <w:pStyle w:val="Tekstpodstawowy"/>
        <w:ind w:right="208"/>
      </w:pPr>
      <w:r>
        <w:t>Besides the terms defined in the text of this Offer, the following terms when capitalised shall have the following respective meaning:</w:t>
      </w:r>
    </w:p>
    <w:p w14:paraId="1FBC3B6D" w14:textId="77777777" w:rsidR="00A30A3C" w:rsidRDefault="00A30A3C">
      <w:pPr>
        <w:spacing w:before="9"/>
        <w:rPr>
          <w:rFonts w:ascii="Calibri" w:eastAsia="Calibri" w:hAnsi="Calibri" w:cs="Calibri"/>
          <w:sz w:val="19"/>
          <w:szCs w:val="19"/>
        </w:rPr>
      </w:pPr>
    </w:p>
    <w:p w14:paraId="134087F6" w14:textId="77777777" w:rsidR="00A30A3C" w:rsidRDefault="008C630A">
      <w:pPr>
        <w:pStyle w:val="Tekstpodstawowy"/>
        <w:tabs>
          <w:tab w:val="left" w:pos="3777"/>
        </w:tabs>
        <w:spacing w:line="244" w:lineRule="exact"/>
        <w:ind w:left="268"/>
        <w:rPr>
          <w:rFonts w:cs="Calibri"/>
        </w:rPr>
      </w:pPr>
      <w:r>
        <w:rPr>
          <w:b/>
        </w:rPr>
        <w:t>Shareholder</w:t>
      </w:r>
      <w:r>
        <w:rPr>
          <w:rFonts w:ascii="Times New Roman"/>
          <w:b/>
        </w:rPr>
        <w:tab/>
      </w:r>
      <w:r>
        <w:t>a natural person, a legal person or an organisational unit without</w:t>
      </w:r>
    </w:p>
    <w:p w14:paraId="2DACA729" w14:textId="77777777" w:rsidR="00A30A3C" w:rsidRDefault="008C630A">
      <w:pPr>
        <w:pStyle w:val="Tekstpodstawowy"/>
        <w:spacing w:line="244" w:lineRule="exact"/>
        <w:ind w:left="3777"/>
      </w:pPr>
      <w:r>
        <w:t>legal personality who is a holder of the Company’s shares.</w:t>
      </w:r>
    </w:p>
    <w:p w14:paraId="53958B9D" w14:textId="77777777" w:rsidR="00A30A3C" w:rsidRDefault="00A30A3C">
      <w:pPr>
        <w:spacing w:before="9"/>
        <w:rPr>
          <w:rFonts w:ascii="Calibri" w:eastAsia="Calibri" w:hAnsi="Calibri" w:cs="Calibri"/>
          <w:sz w:val="19"/>
          <w:szCs w:val="19"/>
        </w:rPr>
      </w:pPr>
    </w:p>
    <w:p w14:paraId="2B19D6F6" w14:textId="77777777" w:rsidR="00A30A3C" w:rsidRDefault="008C630A">
      <w:pPr>
        <w:pStyle w:val="Tekstpodstawowy"/>
        <w:tabs>
          <w:tab w:val="left" w:pos="3777"/>
        </w:tabs>
        <w:ind w:left="3777" w:right="123" w:hanging="3510"/>
        <w:rPr>
          <w:rFonts w:cs="Calibri"/>
        </w:rPr>
      </w:pPr>
      <w:r>
        <w:rPr>
          <w:b/>
        </w:rPr>
        <w:t>Trustee Bank</w:t>
      </w:r>
      <w:r>
        <w:rPr>
          <w:rFonts w:ascii="Times New Roman"/>
          <w:b/>
        </w:rPr>
        <w:tab/>
      </w:r>
      <w:r>
        <w:t>a trustee bank within the understanding of the Financial Instrument Trade Act.</w:t>
      </w:r>
    </w:p>
    <w:p w14:paraId="19585570" w14:textId="77777777" w:rsidR="00A30A3C" w:rsidRDefault="00A30A3C">
      <w:pPr>
        <w:spacing w:before="6"/>
        <w:rPr>
          <w:rFonts w:ascii="Calibri" w:eastAsia="Calibri" w:hAnsi="Calibri" w:cs="Calibri"/>
          <w:sz w:val="19"/>
          <w:szCs w:val="19"/>
        </w:rPr>
      </w:pPr>
    </w:p>
    <w:p w14:paraId="6CD27AC2" w14:textId="77777777" w:rsidR="00A30A3C" w:rsidRDefault="008C630A" w:rsidP="00A701E3">
      <w:pPr>
        <w:pStyle w:val="Tekstpodstawowy"/>
        <w:tabs>
          <w:tab w:val="left" w:pos="3777"/>
        </w:tabs>
        <w:ind w:left="3828" w:hanging="3560"/>
      </w:pPr>
      <w:r>
        <w:rPr>
          <w:b/>
        </w:rPr>
        <w:t>GPW</w:t>
      </w:r>
      <w:r>
        <w:rPr>
          <w:rFonts w:ascii="Times New Roman" w:hAnsi="Times New Roman"/>
          <w:b/>
        </w:rPr>
        <w:tab/>
      </w:r>
      <w:r>
        <w:t>Warsaw Stock Exchange [</w:t>
      </w:r>
      <w:proofErr w:type="spellStart"/>
      <w:r>
        <w:rPr>
          <w:i/>
          <w:iCs/>
        </w:rPr>
        <w:t>Giełda</w:t>
      </w:r>
      <w:proofErr w:type="spellEnd"/>
      <w:r>
        <w:rPr>
          <w:i/>
          <w:iCs/>
        </w:rPr>
        <w:t xml:space="preserve"> </w:t>
      </w:r>
      <w:proofErr w:type="spellStart"/>
      <w:r>
        <w:rPr>
          <w:i/>
          <w:iCs/>
        </w:rPr>
        <w:t>Papierów</w:t>
      </w:r>
      <w:proofErr w:type="spellEnd"/>
      <w:r>
        <w:rPr>
          <w:i/>
          <w:iCs/>
        </w:rPr>
        <w:t xml:space="preserve"> </w:t>
      </w:r>
      <w:proofErr w:type="spellStart"/>
      <w:r>
        <w:rPr>
          <w:i/>
          <w:iCs/>
        </w:rPr>
        <w:t>Wartościowych</w:t>
      </w:r>
      <w:proofErr w:type="spellEnd"/>
      <w:r>
        <w:rPr>
          <w:i/>
          <w:iCs/>
        </w:rPr>
        <w:t xml:space="preserve"> w </w:t>
      </w:r>
      <w:proofErr w:type="spellStart"/>
      <w:r>
        <w:rPr>
          <w:i/>
          <w:iCs/>
        </w:rPr>
        <w:t>Warszawie</w:t>
      </w:r>
      <w:proofErr w:type="spellEnd"/>
      <w:r>
        <w:rPr>
          <w:i/>
          <w:iCs/>
        </w:rPr>
        <w:t xml:space="preserve"> S.A.</w:t>
      </w:r>
      <w:r>
        <w:t>]</w:t>
      </w:r>
    </w:p>
    <w:p w14:paraId="61BC52D8" w14:textId="77777777" w:rsidR="00A30A3C" w:rsidRDefault="00A30A3C">
      <w:pPr>
        <w:spacing w:before="9"/>
        <w:rPr>
          <w:rFonts w:ascii="Calibri" w:eastAsia="Calibri" w:hAnsi="Calibri" w:cs="Calibri"/>
          <w:sz w:val="19"/>
          <w:szCs w:val="19"/>
        </w:rPr>
      </w:pPr>
    </w:p>
    <w:p w14:paraId="10C317BE" w14:textId="77777777" w:rsidR="00A30A3C" w:rsidRDefault="008C630A">
      <w:pPr>
        <w:tabs>
          <w:tab w:val="left" w:pos="3777"/>
        </w:tabs>
        <w:ind w:left="3777" w:right="122" w:hanging="3510"/>
        <w:rPr>
          <w:rFonts w:ascii="Calibri" w:eastAsia="Calibri" w:hAnsi="Calibri" w:cs="Calibri"/>
          <w:sz w:val="20"/>
          <w:szCs w:val="20"/>
        </w:rPr>
      </w:pPr>
      <w:r>
        <w:rPr>
          <w:rFonts w:ascii="Calibri"/>
          <w:b/>
          <w:sz w:val="20"/>
        </w:rPr>
        <w:t>Investment Firm</w:t>
      </w:r>
      <w:r>
        <w:rPr>
          <w:rFonts w:ascii="Times New Roman"/>
          <w:b/>
          <w:sz w:val="20"/>
        </w:rPr>
        <w:tab/>
      </w:r>
      <w:r>
        <w:rPr>
          <w:rFonts w:ascii="Calibri"/>
          <w:sz w:val="20"/>
        </w:rPr>
        <w:t>and investment firm within the meaning of the Financial Instrument Trade Act.</w:t>
      </w:r>
    </w:p>
    <w:p w14:paraId="27727D63" w14:textId="77777777" w:rsidR="00A30A3C" w:rsidRDefault="00A30A3C">
      <w:pPr>
        <w:spacing w:before="9"/>
        <w:rPr>
          <w:rFonts w:ascii="Calibri" w:eastAsia="Calibri" w:hAnsi="Calibri" w:cs="Calibri"/>
          <w:sz w:val="19"/>
          <w:szCs w:val="19"/>
        </w:rPr>
      </w:pPr>
    </w:p>
    <w:p w14:paraId="6E40FCA1" w14:textId="77777777" w:rsidR="00A30A3C" w:rsidRDefault="008C630A" w:rsidP="00A701E3">
      <w:pPr>
        <w:pStyle w:val="Tekstpodstawowy"/>
        <w:tabs>
          <w:tab w:val="left" w:pos="3777"/>
        </w:tabs>
        <w:ind w:left="3828" w:hanging="3560"/>
      </w:pPr>
      <w:r>
        <w:rPr>
          <w:b/>
        </w:rPr>
        <w:t>KDPW</w:t>
      </w:r>
      <w:r>
        <w:rPr>
          <w:rFonts w:ascii="Times New Roman" w:hAnsi="Times New Roman"/>
          <w:b/>
        </w:rPr>
        <w:tab/>
      </w:r>
      <w:r>
        <w:t>National Depository for Securities [</w:t>
      </w:r>
      <w:proofErr w:type="spellStart"/>
      <w:r>
        <w:rPr>
          <w:i/>
          <w:iCs/>
        </w:rPr>
        <w:t>Krajowy</w:t>
      </w:r>
      <w:proofErr w:type="spellEnd"/>
      <w:r>
        <w:rPr>
          <w:i/>
          <w:iCs/>
        </w:rPr>
        <w:t xml:space="preserve"> </w:t>
      </w:r>
      <w:proofErr w:type="spellStart"/>
      <w:r>
        <w:rPr>
          <w:i/>
          <w:iCs/>
        </w:rPr>
        <w:t>Depozyt</w:t>
      </w:r>
      <w:proofErr w:type="spellEnd"/>
      <w:r>
        <w:rPr>
          <w:i/>
          <w:iCs/>
        </w:rPr>
        <w:t xml:space="preserve"> </w:t>
      </w:r>
      <w:proofErr w:type="spellStart"/>
      <w:r>
        <w:rPr>
          <w:i/>
          <w:iCs/>
        </w:rPr>
        <w:t>Papierów</w:t>
      </w:r>
      <w:proofErr w:type="spellEnd"/>
      <w:r>
        <w:rPr>
          <w:i/>
          <w:iCs/>
        </w:rPr>
        <w:t xml:space="preserve"> </w:t>
      </w:r>
      <w:proofErr w:type="spellStart"/>
      <w:r>
        <w:rPr>
          <w:i/>
          <w:iCs/>
        </w:rPr>
        <w:t>Wartościowych</w:t>
      </w:r>
      <w:proofErr w:type="spellEnd"/>
      <w:r>
        <w:rPr>
          <w:i/>
          <w:iCs/>
        </w:rPr>
        <w:t xml:space="preserve"> S.A.</w:t>
      </w:r>
      <w:r>
        <w:t>]</w:t>
      </w:r>
    </w:p>
    <w:p w14:paraId="4E289922" w14:textId="77777777" w:rsidR="00A30A3C" w:rsidRDefault="00A30A3C">
      <w:pPr>
        <w:spacing w:before="6"/>
        <w:rPr>
          <w:rFonts w:ascii="Calibri" w:eastAsia="Calibri" w:hAnsi="Calibri" w:cs="Calibri"/>
          <w:sz w:val="19"/>
          <w:szCs w:val="19"/>
        </w:rPr>
      </w:pPr>
    </w:p>
    <w:p w14:paraId="068795E1" w14:textId="77777777" w:rsidR="00A30A3C" w:rsidRDefault="008C630A">
      <w:pPr>
        <w:pStyle w:val="Tekstpodstawowy"/>
        <w:tabs>
          <w:tab w:val="left" w:pos="3777"/>
        </w:tabs>
        <w:ind w:left="3777" w:right="115" w:hanging="3510"/>
        <w:rPr>
          <w:rFonts w:cs="Calibri"/>
        </w:rPr>
      </w:pPr>
      <w:r>
        <w:rPr>
          <w:b/>
        </w:rPr>
        <w:t>Non-Resident</w:t>
      </w:r>
      <w:r>
        <w:rPr>
          <w:rFonts w:ascii="Times New Roman" w:hAnsi="Times New Roman"/>
          <w:b/>
        </w:rPr>
        <w:tab/>
      </w:r>
      <w:r>
        <w:t>persons, entities, organisational units as defined in Art. 2</w:t>
      </w:r>
      <w:r>
        <w:rPr>
          <w:rFonts w:ascii="Times New Roman" w:hAnsi="Times New Roman"/>
        </w:rPr>
        <w:t xml:space="preserve"> </w:t>
      </w:r>
      <w:r>
        <w:t>(1) (2) of the Foreign Currency Law Act.</w:t>
      </w:r>
    </w:p>
    <w:p w14:paraId="1A8D9B21" w14:textId="77777777" w:rsidR="00A30A3C" w:rsidRDefault="00A30A3C">
      <w:pPr>
        <w:rPr>
          <w:rFonts w:ascii="Calibri" w:eastAsia="Calibri" w:hAnsi="Calibri" w:cs="Calibri"/>
        </w:rPr>
        <w:sectPr w:rsidR="00A30A3C">
          <w:pgSz w:w="11910" w:h="16840"/>
          <w:pgMar w:top="760" w:right="1280" w:bottom="940" w:left="1280" w:header="571" w:footer="741" w:gutter="0"/>
          <w:cols w:space="720"/>
        </w:sectPr>
      </w:pPr>
    </w:p>
    <w:p w14:paraId="4584F1EB" w14:textId="77777777" w:rsidR="00A30A3C" w:rsidRDefault="00A30A3C">
      <w:pPr>
        <w:rPr>
          <w:rFonts w:ascii="Calibri" w:eastAsia="Calibri" w:hAnsi="Calibri" w:cs="Calibri"/>
          <w:sz w:val="20"/>
          <w:szCs w:val="20"/>
        </w:rPr>
      </w:pPr>
    </w:p>
    <w:p w14:paraId="18418F4D" w14:textId="77777777" w:rsidR="00A30A3C" w:rsidRDefault="00A30A3C">
      <w:pPr>
        <w:spacing w:before="10"/>
        <w:rPr>
          <w:rFonts w:ascii="Calibri" w:eastAsia="Calibri" w:hAnsi="Calibri" w:cs="Calibri"/>
          <w:sz w:val="16"/>
          <w:szCs w:val="16"/>
        </w:rPr>
      </w:pPr>
    </w:p>
    <w:p w14:paraId="26234907" w14:textId="77777777" w:rsidR="00A30A3C" w:rsidRDefault="008C630A">
      <w:pPr>
        <w:pStyle w:val="Tekstpodstawowy"/>
        <w:tabs>
          <w:tab w:val="left" w:pos="3777"/>
        </w:tabs>
        <w:ind w:left="3777" w:right="119" w:hanging="3510"/>
        <w:jc w:val="both"/>
        <w:rPr>
          <w:rFonts w:cs="Calibri"/>
        </w:rPr>
      </w:pPr>
      <w:r>
        <w:rPr>
          <w:b/>
        </w:rPr>
        <w:t>Charges</w:t>
      </w:r>
      <w:r>
        <w:rPr>
          <w:b/>
        </w:rPr>
        <w:tab/>
      </w:r>
      <w:r>
        <w:t>ordinary, registered or financial pledge, tax lien, impoundment in an enforcement proceedings, option, pre-emptive right or any right of first refusal or any other right, encumbrance or restriction in favour of third persons that has a form or a liability or a real burden.</w:t>
      </w:r>
    </w:p>
    <w:p w14:paraId="32B55308" w14:textId="77777777" w:rsidR="00A30A3C" w:rsidRDefault="00A30A3C">
      <w:pPr>
        <w:spacing w:before="9"/>
        <w:rPr>
          <w:rFonts w:ascii="Calibri" w:eastAsia="Calibri" w:hAnsi="Calibri" w:cs="Calibri"/>
          <w:sz w:val="19"/>
          <w:szCs w:val="19"/>
        </w:rPr>
      </w:pPr>
    </w:p>
    <w:p w14:paraId="713F2A4D" w14:textId="77777777" w:rsidR="00A30A3C" w:rsidRDefault="008C630A">
      <w:pPr>
        <w:pStyle w:val="Tekstpodstawowy"/>
        <w:tabs>
          <w:tab w:val="left" w:pos="3777"/>
        </w:tabs>
        <w:ind w:left="3777" w:right="122" w:hanging="3510"/>
        <w:jc w:val="both"/>
      </w:pPr>
      <w:r>
        <w:rPr>
          <w:b/>
        </w:rPr>
        <w:t>Sale Offer</w:t>
      </w:r>
      <w:r>
        <w:rPr>
          <w:b/>
        </w:rPr>
        <w:tab/>
      </w:r>
      <w:r>
        <w:t>an offer of sale of a Share made by a Shareholder in response to the Offer.</w:t>
      </w:r>
    </w:p>
    <w:p w14:paraId="1F46C85B" w14:textId="77777777" w:rsidR="00A30A3C" w:rsidRDefault="00A30A3C">
      <w:pPr>
        <w:spacing w:before="9"/>
        <w:rPr>
          <w:rFonts w:ascii="Calibri" w:eastAsia="Calibri" w:hAnsi="Calibri" w:cs="Calibri"/>
          <w:sz w:val="19"/>
          <w:szCs w:val="19"/>
        </w:rPr>
      </w:pPr>
    </w:p>
    <w:p w14:paraId="7981129D" w14:textId="77777777" w:rsidR="00A30A3C" w:rsidRDefault="008C630A">
      <w:pPr>
        <w:pStyle w:val="Tekstpodstawowy"/>
        <w:tabs>
          <w:tab w:val="left" w:pos="3777"/>
        </w:tabs>
        <w:ind w:left="268"/>
      </w:pPr>
      <w:r>
        <w:rPr>
          <w:b/>
        </w:rPr>
        <w:t>Outlet</w:t>
      </w:r>
      <w:r>
        <w:rPr>
          <w:rFonts w:ascii="Times New Roman" w:hAnsi="Times New Roman"/>
          <w:b/>
        </w:rPr>
        <w:tab/>
      </w:r>
      <w:r>
        <w:t xml:space="preserve">a branch of Santander Bank </w:t>
      </w:r>
      <w:proofErr w:type="spellStart"/>
      <w:r>
        <w:t>Polska</w:t>
      </w:r>
      <w:proofErr w:type="spellEnd"/>
      <w:r>
        <w:t xml:space="preserve"> S.A. as indicated in Annex 1.</w:t>
      </w:r>
    </w:p>
    <w:p w14:paraId="67B3FCC8" w14:textId="77777777" w:rsidR="00A30A3C" w:rsidRDefault="00A30A3C">
      <w:pPr>
        <w:spacing w:before="9"/>
        <w:rPr>
          <w:rFonts w:ascii="Calibri" w:eastAsia="Calibri" w:hAnsi="Calibri" w:cs="Calibri"/>
          <w:sz w:val="19"/>
          <w:szCs w:val="19"/>
        </w:rPr>
      </w:pPr>
    </w:p>
    <w:p w14:paraId="7EF56649" w14:textId="77777777" w:rsidR="00A30A3C" w:rsidRDefault="008C630A">
      <w:pPr>
        <w:pStyle w:val="Tekstpodstawowy"/>
        <w:tabs>
          <w:tab w:val="left" w:pos="3777"/>
        </w:tabs>
        <w:ind w:left="3777" w:right="121" w:hanging="3510"/>
        <w:jc w:val="both"/>
        <w:rPr>
          <w:rFonts w:cs="Calibri"/>
        </w:rPr>
      </w:pPr>
      <w:r>
        <w:rPr>
          <w:b/>
        </w:rPr>
        <w:t>Resident</w:t>
      </w:r>
      <w:r>
        <w:rPr>
          <w:rFonts w:ascii="Times New Roman"/>
          <w:b/>
        </w:rPr>
        <w:tab/>
      </w:r>
      <w:r>
        <w:t>persons, entities, organisational units as defined in Art. 2 (1) (1) of the Foreign Currency Law Act.</w:t>
      </w:r>
    </w:p>
    <w:p w14:paraId="2761F25C" w14:textId="77777777" w:rsidR="00A30A3C" w:rsidRDefault="00A30A3C">
      <w:pPr>
        <w:spacing w:before="9"/>
        <w:rPr>
          <w:rFonts w:ascii="Calibri" w:eastAsia="Calibri" w:hAnsi="Calibri" w:cs="Calibri"/>
          <w:sz w:val="19"/>
          <w:szCs w:val="19"/>
        </w:rPr>
      </w:pPr>
    </w:p>
    <w:p w14:paraId="739B865D" w14:textId="77777777" w:rsidR="00A30A3C" w:rsidRDefault="008C630A">
      <w:pPr>
        <w:pStyle w:val="Tekstpodstawowy"/>
        <w:tabs>
          <w:tab w:val="left" w:pos="3777"/>
        </w:tabs>
        <w:ind w:left="3777" w:right="118" w:hanging="3510"/>
        <w:jc w:val="both"/>
        <w:rPr>
          <w:rFonts w:cs="Calibri"/>
        </w:rPr>
      </w:pPr>
      <w:r>
        <w:rPr>
          <w:b/>
        </w:rPr>
        <w:t>Regulation</w:t>
      </w:r>
      <w:r>
        <w:rPr>
          <w:b/>
        </w:rPr>
        <w:tab/>
      </w:r>
      <w:proofErr w:type="spellStart"/>
      <w:r>
        <w:t>Regulation</w:t>
      </w:r>
      <w:proofErr w:type="spellEnd"/>
      <w:r>
        <w:t xml:space="preserve"> of the Minister of Development and Finance of 14 September 2017 on templates of calls to subscribe for the sale of exchange of shares in public companies, detailed call announcement manners and share acquisition terms and conditions under such calls (Journal of Laws Dz.U.2017.1748).</w:t>
      </w:r>
    </w:p>
    <w:p w14:paraId="307EA0E9" w14:textId="77777777" w:rsidR="00A30A3C" w:rsidRDefault="00A30A3C">
      <w:pPr>
        <w:spacing w:before="11"/>
        <w:rPr>
          <w:rFonts w:ascii="Calibri" w:eastAsia="Calibri" w:hAnsi="Calibri" w:cs="Calibri"/>
          <w:sz w:val="14"/>
          <w:szCs w:val="14"/>
        </w:rPr>
      </w:pPr>
    </w:p>
    <w:p w14:paraId="04EFDFB1" w14:textId="77777777" w:rsidR="00A30A3C" w:rsidRDefault="00A30A3C">
      <w:pPr>
        <w:rPr>
          <w:rFonts w:ascii="Calibri" w:eastAsia="Calibri" w:hAnsi="Calibri" w:cs="Calibri"/>
          <w:sz w:val="14"/>
          <w:szCs w:val="14"/>
        </w:rPr>
        <w:sectPr w:rsidR="00A30A3C">
          <w:pgSz w:w="11910" w:h="16840"/>
          <w:pgMar w:top="760" w:right="1280" w:bottom="940" w:left="1280" w:header="571" w:footer="741" w:gutter="0"/>
          <w:cols w:space="720"/>
        </w:sectPr>
      </w:pPr>
    </w:p>
    <w:p w14:paraId="01654300" w14:textId="77777777" w:rsidR="00A30A3C" w:rsidRDefault="008C630A">
      <w:pPr>
        <w:pStyle w:val="Nagwek1"/>
        <w:spacing w:before="59"/>
        <w:ind w:left="268" w:firstLine="0"/>
        <w:rPr>
          <w:rFonts w:cs="Calibri"/>
          <w:b w:val="0"/>
          <w:bCs w:val="0"/>
        </w:rPr>
      </w:pPr>
      <w:r>
        <w:t>Financial Instrument Trade Act</w:t>
      </w:r>
    </w:p>
    <w:p w14:paraId="24C8053C" w14:textId="77777777" w:rsidR="00A30A3C" w:rsidRDefault="008C630A">
      <w:pPr>
        <w:pStyle w:val="Tekstpodstawowy"/>
        <w:spacing w:before="59"/>
        <w:ind w:left="268"/>
        <w:rPr>
          <w:rFonts w:cs="Calibri"/>
        </w:rPr>
      </w:pPr>
      <w:r>
        <w:br w:type="column"/>
      </w:r>
      <w:r>
        <w:t>the Financial Instrument Trade Act of 29 July 2005</w:t>
      </w:r>
    </w:p>
    <w:p w14:paraId="287D850C" w14:textId="77777777" w:rsidR="00A30A3C" w:rsidRDefault="008C630A">
      <w:pPr>
        <w:pStyle w:val="Tekstpodstawowy"/>
        <w:ind w:left="268"/>
        <w:rPr>
          <w:rFonts w:cs="Calibri"/>
        </w:rPr>
      </w:pPr>
      <w:r>
        <w:t xml:space="preserve">(consolidated text: </w:t>
      </w:r>
      <w:r>
        <w:rPr>
          <w:i/>
          <w:iCs/>
        </w:rPr>
        <w:t xml:space="preserve">Journal of Laws </w:t>
      </w:r>
      <w:proofErr w:type="spellStart"/>
      <w:r>
        <w:t>Dz.U</w:t>
      </w:r>
      <w:proofErr w:type="spellEnd"/>
      <w:r>
        <w:t xml:space="preserve"> 2018.2286).</w:t>
      </w:r>
    </w:p>
    <w:p w14:paraId="7265EFD1" w14:textId="77777777" w:rsidR="00A30A3C" w:rsidRDefault="00A30A3C">
      <w:pPr>
        <w:rPr>
          <w:rFonts w:ascii="Calibri" w:eastAsia="Calibri" w:hAnsi="Calibri" w:cs="Calibri"/>
        </w:rPr>
        <w:sectPr w:rsidR="00A30A3C">
          <w:type w:val="continuous"/>
          <w:pgSz w:w="11910" w:h="16840"/>
          <w:pgMar w:top="760" w:right="1280" w:bottom="940" w:left="1280" w:header="720" w:footer="720" w:gutter="0"/>
          <w:cols w:num="2" w:space="720" w:equalWidth="0">
            <w:col w:w="3029" w:space="480"/>
            <w:col w:w="5841"/>
          </w:cols>
        </w:sectPr>
      </w:pPr>
    </w:p>
    <w:p w14:paraId="4BAE0DF0" w14:textId="77777777" w:rsidR="00A30A3C" w:rsidRDefault="00A30A3C">
      <w:pPr>
        <w:spacing w:before="8"/>
        <w:rPr>
          <w:rFonts w:ascii="Calibri" w:eastAsia="Calibri" w:hAnsi="Calibri" w:cs="Calibri"/>
          <w:sz w:val="14"/>
          <w:szCs w:val="14"/>
        </w:rPr>
      </w:pPr>
    </w:p>
    <w:p w14:paraId="6F598CB9" w14:textId="77777777" w:rsidR="00A30A3C" w:rsidRDefault="008C630A">
      <w:pPr>
        <w:pStyle w:val="Tekstpodstawowy"/>
        <w:tabs>
          <w:tab w:val="left" w:pos="3777"/>
        </w:tabs>
        <w:spacing w:before="59"/>
        <w:ind w:left="3777" w:right="119" w:hanging="3510"/>
        <w:jc w:val="both"/>
        <w:rPr>
          <w:rFonts w:cs="Calibri"/>
        </w:rPr>
      </w:pPr>
      <w:r>
        <w:rPr>
          <w:b/>
        </w:rPr>
        <w:t>Trading Act</w:t>
      </w:r>
      <w:r>
        <w:rPr>
          <w:rFonts w:ascii="Times New Roman" w:hAnsi="Times New Roman"/>
          <w:b/>
        </w:rPr>
        <w:tab/>
      </w:r>
      <w:proofErr w:type="spellStart"/>
      <w:r>
        <w:t>Act</w:t>
      </w:r>
      <w:proofErr w:type="spellEnd"/>
      <w:r>
        <w:t xml:space="preserve"> of 29 July 2005 on public trading and on conditions of introduction of financial instruments into organised trading systems and on public companies (consolidated text in </w:t>
      </w:r>
      <w:r>
        <w:rPr>
          <w:i/>
          <w:iCs/>
        </w:rPr>
        <w:t xml:space="preserve">Journal of Laws </w:t>
      </w:r>
      <w:r>
        <w:t>Dz.U.2019.623, as amended)</w:t>
      </w:r>
    </w:p>
    <w:p w14:paraId="59787B8F" w14:textId="77777777" w:rsidR="00A30A3C" w:rsidRDefault="00A30A3C">
      <w:pPr>
        <w:rPr>
          <w:rFonts w:ascii="Calibri" w:eastAsia="Calibri" w:hAnsi="Calibri" w:cs="Calibri"/>
          <w:sz w:val="20"/>
          <w:szCs w:val="20"/>
        </w:rPr>
      </w:pPr>
    </w:p>
    <w:p w14:paraId="7E28FB95" w14:textId="77777777" w:rsidR="00A30A3C" w:rsidRDefault="00A30A3C">
      <w:pPr>
        <w:rPr>
          <w:rFonts w:ascii="Calibri" w:eastAsia="Calibri" w:hAnsi="Calibri" w:cs="Calibri"/>
          <w:sz w:val="20"/>
          <w:szCs w:val="20"/>
        </w:rPr>
      </w:pPr>
    </w:p>
    <w:p w14:paraId="05486CC8" w14:textId="77777777" w:rsidR="00A30A3C" w:rsidRDefault="00A30A3C">
      <w:pPr>
        <w:rPr>
          <w:rFonts w:ascii="Calibri" w:eastAsia="Calibri" w:hAnsi="Calibri" w:cs="Calibri"/>
          <w:sz w:val="20"/>
          <w:szCs w:val="20"/>
        </w:rPr>
      </w:pPr>
    </w:p>
    <w:p w14:paraId="4681ECA1" w14:textId="77777777" w:rsidR="00A30A3C" w:rsidRDefault="00A30A3C">
      <w:pPr>
        <w:spacing w:before="11"/>
        <w:rPr>
          <w:rFonts w:ascii="Calibri" w:eastAsia="Calibri" w:hAnsi="Calibri" w:cs="Calibri"/>
          <w:sz w:val="29"/>
          <w:szCs w:val="29"/>
        </w:rPr>
      </w:pPr>
    </w:p>
    <w:p w14:paraId="015FAA45" w14:textId="77777777" w:rsidR="00A30A3C" w:rsidRDefault="008C630A">
      <w:pPr>
        <w:pStyle w:val="Nagwek2"/>
        <w:tabs>
          <w:tab w:val="left" w:pos="5201"/>
        </w:tabs>
        <w:rPr>
          <w:b w:val="0"/>
          <w:bCs w:val="0"/>
          <w:i w:val="0"/>
        </w:rPr>
      </w:pPr>
      <w:r>
        <w:t>OEX S.A.</w:t>
      </w:r>
      <w:r>
        <w:rPr>
          <w:rFonts w:ascii="Times New Roman"/>
        </w:rPr>
        <w:tab/>
      </w:r>
      <w:r>
        <w:t>SANTANDER BANK POLSKA S.A.</w:t>
      </w:r>
    </w:p>
    <w:p w14:paraId="4E13BB02" w14:textId="77777777" w:rsidR="00A30A3C" w:rsidRDefault="008C630A">
      <w:pPr>
        <w:ind w:left="5201"/>
        <w:rPr>
          <w:rFonts w:ascii="Calibri" w:eastAsia="Calibri" w:hAnsi="Calibri" w:cs="Calibri"/>
          <w:sz w:val="20"/>
          <w:szCs w:val="20"/>
        </w:rPr>
      </w:pPr>
      <w:r>
        <w:rPr>
          <w:rFonts w:ascii="Calibri"/>
          <w:b/>
          <w:i/>
          <w:sz w:val="20"/>
        </w:rPr>
        <w:t>- SANTANDER BIURO MAKLERSKIE</w:t>
      </w:r>
    </w:p>
    <w:p w14:paraId="65FA206E" w14:textId="77777777" w:rsidR="00A30A3C" w:rsidRDefault="00A30A3C">
      <w:pPr>
        <w:spacing w:before="9"/>
        <w:rPr>
          <w:rFonts w:ascii="Calibri" w:eastAsia="Calibri" w:hAnsi="Calibri" w:cs="Calibri"/>
          <w:b/>
          <w:bCs/>
          <w:i/>
          <w:sz w:val="19"/>
          <w:szCs w:val="19"/>
        </w:rPr>
      </w:pPr>
    </w:p>
    <w:p w14:paraId="47BB060F" w14:textId="77777777" w:rsidR="00A30A3C" w:rsidRDefault="008C630A">
      <w:pPr>
        <w:pStyle w:val="Tekstpodstawowy"/>
        <w:tabs>
          <w:tab w:val="left" w:pos="5201"/>
        </w:tabs>
      </w:pPr>
      <w:r>
        <w:t>Tomasz Słowiński – Member of the Management Board</w:t>
      </w:r>
      <w:r>
        <w:tab/>
        <w:t xml:space="preserve">Anna </w:t>
      </w:r>
      <w:proofErr w:type="spellStart"/>
      <w:r>
        <w:t>Kucharska</w:t>
      </w:r>
      <w:proofErr w:type="spellEnd"/>
      <w:r>
        <w:t xml:space="preserve"> – Attorney in fact</w:t>
      </w:r>
    </w:p>
    <w:p w14:paraId="6CE44F14" w14:textId="77777777" w:rsidR="00A30A3C" w:rsidRDefault="00A30A3C">
      <w:pPr>
        <w:rPr>
          <w:rFonts w:ascii="Calibri" w:eastAsia="Calibri" w:hAnsi="Calibri" w:cs="Calibri"/>
          <w:sz w:val="20"/>
          <w:szCs w:val="20"/>
        </w:rPr>
      </w:pPr>
    </w:p>
    <w:p w14:paraId="0DBAA61C" w14:textId="77777777" w:rsidR="00A30A3C" w:rsidRDefault="00A30A3C">
      <w:pPr>
        <w:spacing w:before="5"/>
        <w:rPr>
          <w:rFonts w:ascii="Calibri" w:eastAsia="Calibri" w:hAnsi="Calibri" w:cs="Calibri"/>
          <w:sz w:val="29"/>
          <w:szCs w:val="29"/>
        </w:rPr>
      </w:pPr>
    </w:p>
    <w:p w14:paraId="4C832CC1" w14:textId="77777777" w:rsidR="00A30A3C" w:rsidRDefault="008C630A">
      <w:pPr>
        <w:pStyle w:val="Tekstpodstawowy"/>
        <w:tabs>
          <w:tab w:val="left" w:pos="5201"/>
        </w:tabs>
      </w:pPr>
      <w:r>
        <w:t>………………………………………………………………</w:t>
      </w:r>
      <w:r>
        <w:tab/>
        <w:t>…………………………………………………………</w:t>
      </w:r>
    </w:p>
    <w:p w14:paraId="5F58C4DF" w14:textId="77777777" w:rsidR="00A30A3C" w:rsidRDefault="00A30A3C">
      <w:pPr>
        <w:spacing w:before="7"/>
        <w:rPr>
          <w:rFonts w:ascii="Calibri" w:eastAsia="Calibri" w:hAnsi="Calibri" w:cs="Calibri"/>
          <w:sz w:val="29"/>
          <w:szCs w:val="29"/>
        </w:rPr>
      </w:pPr>
    </w:p>
    <w:p w14:paraId="6B859A44" w14:textId="77777777" w:rsidR="00A30A3C" w:rsidRDefault="008C630A">
      <w:pPr>
        <w:pStyle w:val="Tekstpodstawowy"/>
        <w:tabs>
          <w:tab w:val="left" w:pos="5201"/>
        </w:tabs>
      </w:pPr>
      <w:r>
        <w:t>Artur Wojtaszek – Member of the Management Board</w:t>
      </w:r>
      <w:r>
        <w:tab/>
        <w:t xml:space="preserve">Małgorzata </w:t>
      </w:r>
      <w:proofErr w:type="spellStart"/>
      <w:r>
        <w:t>Jachymek</w:t>
      </w:r>
      <w:proofErr w:type="spellEnd"/>
      <w:r>
        <w:t xml:space="preserve"> – Attorney in fact</w:t>
      </w:r>
    </w:p>
    <w:p w14:paraId="7F7C1B2F" w14:textId="77777777" w:rsidR="00A30A3C" w:rsidRDefault="00A30A3C">
      <w:pPr>
        <w:rPr>
          <w:rFonts w:ascii="Calibri" w:eastAsia="Calibri" w:hAnsi="Calibri" w:cs="Calibri"/>
          <w:sz w:val="20"/>
          <w:szCs w:val="20"/>
        </w:rPr>
      </w:pPr>
    </w:p>
    <w:p w14:paraId="572BDD46" w14:textId="77777777" w:rsidR="00A30A3C" w:rsidRDefault="00A30A3C">
      <w:pPr>
        <w:rPr>
          <w:rFonts w:ascii="Calibri" w:eastAsia="Calibri" w:hAnsi="Calibri" w:cs="Calibri"/>
          <w:sz w:val="20"/>
          <w:szCs w:val="20"/>
        </w:rPr>
      </w:pPr>
    </w:p>
    <w:p w14:paraId="48D4A25E" w14:textId="77777777" w:rsidR="00A30A3C" w:rsidRDefault="00A30A3C">
      <w:pPr>
        <w:spacing w:before="3"/>
        <w:rPr>
          <w:rFonts w:ascii="Calibri" w:eastAsia="Calibri" w:hAnsi="Calibri" w:cs="Calibri"/>
          <w:sz w:val="19"/>
          <w:szCs w:val="19"/>
        </w:rPr>
      </w:pPr>
    </w:p>
    <w:p w14:paraId="2065C51F" w14:textId="77777777" w:rsidR="00A30A3C" w:rsidRDefault="008C630A">
      <w:pPr>
        <w:pStyle w:val="Tekstpodstawowy"/>
        <w:tabs>
          <w:tab w:val="left" w:pos="5201"/>
        </w:tabs>
      </w:pPr>
      <w:r>
        <w:t>………………………………………………………………</w:t>
      </w:r>
      <w:r>
        <w:tab/>
        <w:t>…………………………………………………………</w:t>
      </w:r>
    </w:p>
    <w:p w14:paraId="7B47E8FC" w14:textId="77777777" w:rsidR="00A30A3C" w:rsidRDefault="00A30A3C">
      <w:pPr>
        <w:sectPr w:rsidR="00A30A3C">
          <w:type w:val="continuous"/>
          <w:pgSz w:w="11910" w:h="16840"/>
          <w:pgMar w:top="760" w:right="1280" w:bottom="940" w:left="1280" w:header="720" w:footer="720" w:gutter="0"/>
          <w:cols w:space="720"/>
        </w:sectPr>
      </w:pPr>
    </w:p>
    <w:p w14:paraId="10C20AA1" w14:textId="77777777" w:rsidR="00A30A3C" w:rsidRDefault="00A30A3C">
      <w:pPr>
        <w:spacing w:before="3"/>
        <w:rPr>
          <w:rFonts w:ascii="Calibri" w:eastAsia="Calibri" w:hAnsi="Calibri" w:cs="Calibri"/>
          <w:sz w:val="15"/>
          <w:szCs w:val="15"/>
        </w:rPr>
      </w:pPr>
    </w:p>
    <w:p w14:paraId="7F1E785C" w14:textId="77777777" w:rsidR="00A30A3C" w:rsidRDefault="008C630A">
      <w:pPr>
        <w:spacing w:before="59"/>
        <w:ind w:left="3158"/>
        <w:rPr>
          <w:rFonts w:ascii="Calibri" w:eastAsia="Calibri" w:hAnsi="Calibri" w:cs="Calibri"/>
          <w:sz w:val="20"/>
          <w:szCs w:val="20"/>
        </w:rPr>
      </w:pPr>
      <w:r>
        <w:rPr>
          <w:rFonts w:ascii="Calibri" w:hAnsi="Calibri"/>
          <w:b/>
          <w:sz w:val="20"/>
        </w:rPr>
        <w:t xml:space="preserve">Branches of Santander Bank </w:t>
      </w:r>
      <w:proofErr w:type="spellStart"/>
      <w:r>
        <w:rPr>
          <w:rFonts w:ascii="Calibri" w:hAnsi="Calibri"/>
          <w:b/>
          <w:sz w:val="20"/>
        </w:rPr>
        <w:t>Polska</w:t>
      </w:r>
      <w:proofErr w:type="spellEnd"/>
      <w:r>
        <w:rPr>
          <w:rFonts w:ascii="Calibri" w:hAnsi="Calibri"/>
          <w:b/>
          <w:sz w:val="20"/>
        </w:rPr>
        <w:t xml:space="preserve"> S.A.</w:t>
      </w:r>
    </w:p>
    <w:p w14:paraId="4EFC5243" w14:textId="77777777" w:rsidR="00A30A3C" w:rsidRDefault="00A30A3C">
      <w:pPr>
        <w:rPr>
          <w:rFonts w:ascii="Calibri" w:eastAsia="Calibri" w:hAnsi="Calibri" w:cs="Calibri"/>
          <w:b/>
          <w:bCs/>
          <w:sz w:val="20"/>
          <w:szCs w:val="20"/>
        </w:rPr>
      </w:pPr>
    </w:p>
    <w:p w14:paraId="40ECC375" w14:textId="77777777" w:rsidR="00A30A3C" w:rsidRDefault="00A30A3C">
      <w:pPr>
        <w:spacing w:before="2"/>
        <w:rPr>
          <w:rFonts w:ascii="Calibri" w:eastAsia="Calibri" w:hAnsi="Calibri" w:cs="Calibri"/>
          <w:b/>
          <w:bCs/>
          <w:sz w:val="29"/>
          <w:szCs w:val="29"/>
        </w:rPr>
      </w:pPr>
    </w:p>
    <w:tbl>
      <w:tblPr>
        <w:tblStyle w:val="TableNormal"/>
        <w:tblW w:w="0" w:type="auto"/>
        <w:tblInd w:w="233" w:type="dxa"/>
        <w:tblLayout w:type="fixed"/>
        <w:tblLook w:val="01E0" w:firstRow="1" w:lastRow="1" w:firstColumn="1" w:lastColumn="1" w:noHBand="0" w:noVBand="0"/>
      </w:tblPr>
      <w:tblGrid>
        <w:gridCol w:w="506"/>
        <w:gridCol w:w="2429"/>
        <w:gridCol w:w="3875"/>
        <w:gridCol w:w="2828"/>
      </w:tblGrid>
      <w:tr w:rsidR="00A30A3C" w14:paraId="2B193705"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61347A7" w14:textId="77777777" w:rsidR="00A30A3C" w:rsidRDefault="008C630A">
            <w:pPr>
              <w:pStyle w:val="TableParagraph"/>
              <w:spacing w:before="60"/>
              <w:ind w:left="126"/>
              <w:rPr>
                <w:rFonts w:ascii="Calibri" w:eastAsia="Calibri" w:hAnsi="Calibri" w:cs="Calibri"/>
                <w:sz w:val="20"/>
                <w:szCs w:val="20"/>
              </w:rPr>
            </w:pPr>
            <w:r>
              <w:rPr>
                <w:rFonts w:ascii="Calibri"/>
                <w:b/>
                <w:sz w:val="20"/>
              </w:rPr>
              <w:t>No.</w:t>
            </w:r>
          </w:p>
        </w:tc>
        <w:tc>
          <w:tcPr>
            <w:tcW w:w="2429" w:type="dxa"/>
            <w:tcBorders>
              <w:top w:val="single" w:sz="5" w:space="0" w:color="000000"/>
              <w:left w:val="single" w:sz="5" w:space="0" w:color="000000"/>
              <w:bottom w:val="single" w:sz="5" w:space="0" w:color="000000"/>
              <w:right w:val="single" w:sz="5" w:space="0" w:color="000000"/>
            </w:tcBorders>
          </w:tcPr>
          <w:p w14:paraId="3CB0BDF1" w14:textId="77777777" w:rsidR="00A30A3C" w:rsidRDefault="008C630A">
            <w:pPr>
              <w:pStyle w:val="TableParagraph"/>
              <w:spacing w:before="60"/>
              <w:ind w:right="2"/>
              <w:jc w:val="center"/>
              <w:rPr>
                <w:rFonts w:ascii="Calibri" w:eastAsia="Calibri" w:hAnsi="Calibri" w:cs="Calibri"/>
                <w:sz w:val="20"/>
                <w:szCs w:val="20"/>
              </w:rPr>
            </w:pPr>
            <w:r>
              <w:rPr>
                <w:rFonts w:ascii="Calibri"/>
                <w:b/>
                <w:sz w:val="20"/>
              </w:rPr>
              <w:t>City/Town</w:t>
            </w:r>
          </w:p>
        </w:tc>
        <w:tc>
          <w:tcPr>
            <w:tcW w:w="3875" w:type="dxa"/>
            <w:tcBorders>
              <w:top w:val="single" w:sz="5" w:space="0" w:color="000000"/>
              <w:left w:val="single" w:sz="5" w:space="0" w:color="000000"/>
              <w:bottom w:val="single" w:sz="5" w:space="0" w:color="000000"/>
              <w:right w:val="single" w:sz="5" w:space="0" w:color="000000"/>
            </w:tcBorders>
          </w:tcPr>
          <w:p w14:paraId="63738C15" w14:textId="77777777" w:rsidR="00A30A3C" w:rsidRDefault="008C630A">
            <w:pPr>
              <w:pStyle w:val="TableParagraph"/>
              <w:spacing w:before="60"/>
              <w:jc w:val="center"/>
              <w:rPr>
                <w:rFonts w:ascii="Calibri" w:eastAsia="Calibri" w:hAnsi="Calibri" w:cs="Calibri"/>
                <w:sz w:val="20"/>
                <w:szCs w:val="20"/>
              </w:rPr>
            </w:pPr>
            <w:r>
              <w:rPr>
                <w:rFonts w:ascii="Calibri"/>
                <w:b/>
                <w:sz w:val="20"/>
              </w:rPr>
              <w:t>Address</w:t>
            </w:r>
          </w:p>
        </w:tc>
        <w:tc>
          <w:tcPr>
            <w:tcW w:w="2828" w:type="dxa"/>
            <w:tcBorders>
              <w:top w:val="single" w:sz="5" w:space="0" w:color="000000"/>
              <w:left w:val="single" w:sz="5" w:space="0" w:color="000000"/>
              <w:bottom w:val="single" w:sz="5" w:space="0" w:color="000000"/>
              <w:right w:val="single" w:sz="5" w:space="0" w:color="000000"/>
            </w:tcBorders>
          </w:tcPr>
          <w:p w14:paraId="62D1F10C" w14:textId="77777777" w:rsidR="00A30A3C" w:rsidRDefault="008C630A">
            <w:pPr>
              <w:pStyle w:val="TableParagraph"/>
              <w:spacing w:before="60"/>
              <w:ind w:left="685"/>
              <w:rPr>
                <w:rFonts w:ascii="Calibri" w:eastAsia="Calibri" w:hAnsi="Calibri" w:cs="Calibri"/>
                <w:sz w:val="20"/>
                <w:szCs w:val="20"/>
              </w:rPr>
            </w:pPr>
            <w:r>
              <w:rPr>
                <w:rFonts w:ascii="Calibri"/>
                <w:b/>
                <w:sz w:val="20"/>
              </w:rPr>
              <w:t>Opening hours</w:t>
            </w:r>
          </w:p>
        </w:tc>
      </w:tr>
      <w:tr w:rsidR="00A30A3C" w14:paraId="7310AF66"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160969C" w14:textId="77777777" w:rsidR="00A30A3C" w:rsidRDefault="008C630A">
            <w:pPr>
              <w:pStyle w:val="TableParagraph"/>
              <w:spacing w:before="60"/>
              <w:ind w:left="66"/>
              <w:rPr>
                <w:rFonts w:ascii="Calibri" w:eastAsia="Calibri" w:hAnsi="Calibri" w:cs="Calibri"/>
                <w:sz w:val="20"/>
                <w:szCs w:val="20"/>
              </w:rPr>
            </w:pPr>
            <w:r>
              <w:rPr>
                <w:rFonts w:ascii="Calibri"/>
                <w:sz w:val="20"/>
              </w:rPr>
              <w:t>1.</w:t>
            </w:r>
          </w:p>
        </w:tc>
        <w:tc>
          <w:tcPr>
            <w:tcW w:w="2429" w:type="dxa"/>
            <w:tcBorders>
              <w:top w:val="single" w:sz="5" w:space="0" w:color="000000"/>
              <w:left w:val="single" w:sz="5" w:space="0" w:color="000000"/>
              <w:bottom w:val="single" w:sz="5" w:space="0" w:color="000000"/>
              <w:right w:val="single" w:sz="5" w:space="0" w:color="000000"/>
            </w:tcBorders>
          </w:tcPr>
          <w:p w14:paraId="717E7F57"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Białystok</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1CE80DF1"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Adama</w:t>
            </w:r>
            <w:proofErr w:type="spellEnd"/>
            <w:r>
              <w:rPr>
                <w:rFonts w:ascii="Calibri"/>
                <w:sz w:val="20"/>
              </w:rPr>
              <w:t xml:space="preserve"> </w:t>
            </w:r>
            <w:proofErr w:type="spellStart"/>
            <w:r>
              <w:rPr>
                <w:rFonts w:ascii="Calibri"/>
                <w:sz w:val="20"/>
              </w:rPr>
              <w:t>Mickiewicza</w:t>
            </w:r>
            <w:proofErr w:type="spellEnd"/>
            <w:r>
              <w:rPr>
                <w:rFonts w:ascii="Calibri"/>
                <w:sz w:val="20"/>
              </w:rPr>
              <w:t xml:space="preserve"> 50</w:t>
            </w:r>
          </w:p>
        </w:tc>
        <w:tc>
          <w:tcPr>
            <w:tcW w:w="2828" w:type="dxa"/>
            <w:tcBorders>
              <w:top w:val="single" w:sz="5" w:space="0" w:color="000000"/>
              <w:left w:val="single" w:sz="5" w:space="0" w:color="000000"/>
              <w:bottom w:val="single" w:sz="5" w:space="0" w:color="000000"/>
              <w:right w:val="single" w:sz="5" w:space="0" w:color="000000"/>
            </w:tcBorders>
          </w:tcPr>
          <w:p w14:paraId="0D6B93C5"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28F21737"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225DD28" w14:textId="77777777" w:rsidR="00A30A3C" w:rsidRDefault="008C630A">
            <w:pPr>
              <w:pStyle w:val="TableParagraph"/>
              <w:spacing w:before="60"/>
              <w:ind w:left="66"/>
              <w:rPr>
                <w:rFonts w:ascii="Calibri" w:eastAsia="Calibri" w:hAnsi="Calibri" w:cs="Calibri"/>
                <w:sz w:val="20"/>
                <w:szCs w:val="20"/>
              </w:rPr>
            </w:pPr>
            <w:r>
              <w:rPr>
                <w:rFonts w:ascii="Calibri"/>
                <w:sz w:val="20"/>
              </w:rPr>
              <w:t>2.</w:t>
            </w:r>
          </w:p>
        </w:tc>
        <w:tc>
          <w:tcPr>
            <w:tcW w:w="2429" w:type="dxa"/>
            <w:tcBorders>
              <w:top w:val="single" w:sz="5" w:space="0" w:color="000000"/>
              <w:left w:val="single" w:sz="5" w:space="0" w:color="000000"/>
              <w:bottom w:val="single" w:sz="5" w:space="0" w:color="000000"/>
              <w:right w:val="single" w:sz="5" w:space="0" w:color="000000"/>
            </w:tcBorders>
          </w:tcPr>
          <w:p w14:paraId="61A2202B"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Bielsko-Biała</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23B90D41"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Partyzantów</w:t>
            </w:r>
            <w:proofErr w:type="spellEnd"/>
            <w:r>
              <w:rPr>
                <w:rFonts w:ascii="Calibri" w:hAnsi="Calibri"/>
                <w:sz w:val="20"/>
              </w:rPr>
              <w:t xml:space="preserve"> 22</w:t>
            </w:r>
          </w:p>
        </w:tc>
        <w:tc>
          <w:tcPr>
            <w:tcW w:w="2828" w:type="dxa"/>
            <w:tcBorders>
              <w:top w:val="single" w:sz="5" w:space="0" w:color="000000"/>
              <w:left w:val="single" w:sz="5" w:space="0" w:color="000000"/>
              <w:bottom w:val="single" w:sz="5" w:space="0" w:color="000000"/>
              <w:right w:val="single" w:sz="5" w:space="0" w:color="000000"/>
            </w:tcBorders>
          </w:tcPr>
          <w:p w14:paraId="0D3E4537" w14:textId="77777777" w:rsidR="00A30A3C" w:rsidRDefault="008C630A">
            <w:pPr>
              <w:pStyle w:val="TableParagraph"/>
              <w:spacing w:before="60"/>
              <w:ind w:left="66"/>
              <w:rPr>
                <w:rFonts w:ascii="Calibri" w:eastAsia="Calibri" w:hAnsi="Calibri" w:cs="Calibri"/>
                <w:sz w:val="20"/>
                <w:szCs w:val="20"/>
              </w:rPr>
            </w:pPr>
            <w:r>
              <w:rPr>
                <w:rFonts w:ascii="Calibri"/>
                <w:sz w:val="20"/>
              </w:rPr>
              <w:t>9.00-17.00</w:t>
            </w:r>
          </w:p>
        </w:tc>
      </w:tr>
      <w:tr w:rsidR="00A30A3C" w14:paraId="36628C68"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A71505A" w14:textId="77777777" w:rsidR="00A30A3C" w:rsidRDefault="008C630A">
            <w:pPr>
              <w:pStyle w:val="TableParagraph"/>
              <w:spacing w:before="60"/>
              <w:ind w:left="66"/>
              <w:rPr>
                <w:rFonts w:ascii="Calibri" w:eastAsia="Calibri" w:hAnsi="Calibri" w:cs="Calibri"/>
                <w:sz w:val="20"/>
                <w:szCs w:val="20"/>
              </w:rPr>
            </w:pPr>
            <w:r>
              <w:rPr>
                <w:rFonts w:ascii="Calibri"/>
                <w:sz w:val="20"/>
              </w:rPr>
              <w:t>3.</w:t>
            </w:r>
          </w:p>
        </w:tc>
        <w:tc>
          <w:tcPr>
            <w:tcW w:w="2429" w:type="dxa"/>
            <w:tcBorders>
              <w:top w:val="single" w:sz="5" w:space="0" w:color="000000"/>
              <w:left w:val="single" w:sz="5" w:space="0" w:color="000000"/>
              <w:bottom w:val="single" w:sz="5" w:space="0" w:color="000000"/>
              <w:right w:val="single" w:sz="5" w:space="0" w:color="000000"/>
            </w:tcBorders>
          </w:tcPr>
          <w:p w14:paraId="18246F74"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Bolesławiec</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8D4780D"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Bankowa</w:t>
            </w:r>
            <w:proofErr w:type="spellEnd"/>
            <w:r>
              <w:rPr>
                <w:rFonts w:ascii="Calibri"/>
                <w:sz w:val="20"/>
              </w:rPr>
              <w:t xml:space="preserve"> 12</w:t>
            </w:r>
          </w:p>
        </w:tc>
        <w:tc>
          <w:tcPr>
            <w:tcW w:w="2828" w:type="dxa"/>
            <w:tcBorders>
              <w:top w:val="single" w:sz="5" w:space="0" w:color="000000"/>
              <w:left w:val="single" w:sz="5" w:space="0" w:color="000000"/>
              <w:bottom w:val="single" w:sz="5" w:space="0" w:color="000000"/>
              <w:right w:val="single" w:sz="5" w:space="0" w:color="000000"/>
            </w:tcBorders>
          </w:tcPr>
          <w:p w14:paraId="1A0E6C6F"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5189146A"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DB14074" w14:textId="77777777" w:rsidR="00A30A3C" w:rsidRDefault="008C630A">
            <w:pPr>
              <w:pStyle w:val="TableParagraph"/>
              <w:spacing w:before="60"/>
              <w:ind w:left="66"/>
              <w:rPr>
                <w:rFonts w:ascii="Calibri" w:eastAsia="Calibri" w:hAnsi="Calibri" w:cs="Calibri"/>
                <w:sz w:val="20"/>
                <w:szCs w:val="20"/>
              </w:rPr>
            </w:pPr>
            <w:r>
              <w:rPr>
                <w:rFonts w:ascii="Calibri"/>
                <w:sz w:val="20"/>
              </w:rPr>
              <w:t>4.</w:t>
            </w:r>
          </w:p>
        </w:tc>
        <w:tc>
          <w:tcPr>
            <w:tcW w:w="2429" w:type="dxa"/>
            <w:tcBorders>
              <w:top w:val="single" w:sz="5" w:space="0" w:color="000000"/>
              <w:left w:val="single" w:sz="5" w:space="0" w:color="000000"/>
              <w:bottom w:val="single" w:sz="5" w:space="0" w:color="000000"/>
              <w:right w:val="single" w:sz="5" w:space="0" w:color="000000"/>
            </w:tcBorders>
          </w:tcPr>
          <w:p w14:paraId="140297B5" w14:textId="77777777" w:rsidR="00A30A3C" w:rsidRDefault="008C630A">
            <w:pPr>
              <w:pStyle w:val="TableParagraph"/>
              <w:spacing w:before="60"/>
              <w:ind w:left="63"/>
              <w:rPr>
                <w:rFonts w:ascii="Calibri" w:eastAsia="Calibri" w:hAnsi="Calibri" w:cs="Calibri"/>
                <w:sz w:val="20"/>
                <w:szCs w:val="20"/>
              </w:rPr>
            </w:pPr>
            <w:r>
              <w:rPr>
                <w:rFonts w:ascii="Calibri"/>
                <w:sz w:val="20"/>
              </w:rPr>
              <w:t>Bydgoszcz</w:t>
            </w:r>
          </w:p>
        </w:tc>
        <w:tc>
          <w:tcPr>
            <w:tcW w:w="3875" w:type="dxa"/>
            <w:tcBorders>
              <w:top w:val="single" w:sz="5" w:space="0" w:color="000000"/>
              <w:left w:val="single" w:sz="5" w:space="0" w:color="000000"/>
              <w:bottom w:val="single" w:sz="5" w:space="0" w:color="000000"/>
              <w:right w:val="single" w:sz="5" w:space="0" w:color="000000"/>
            </w:tcBorders>
          </w:tcPr>
          <w:p w14:paraId="4282AE14"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Modrzewiowa</w:t>
            </w:r>
            <w:proofErr w:type="spellEnd"/>
            <w:r>
              <w:rPr>
                <w:rFonts w:ascii="Calibri"/>
                <w:sz w:val="20"/>
              </w:rPr>
              <w:t xml:space="preserve"> 15A</w:t>
            </w:r>
          </w:p>
        </w:tc>
        <w:tc>
          <w:tcPr>
            <w:tcW w:w="2828" w:type="dxa"/>
            <w:tcBorders>
              <w:top w:val="single" w:sz="5" w:space="0" w:color="000000"/>
              <w:left w:val="single" w:sz="5" w:space="0" w:color="000000"/>
              <w:bottom w:val="single" w:sz="5" w:space="0" w:color="000000"/>
              <w:right w:val="single" w:sz="5" w:space="0" w:color="000000"/>
            </w:tcBorders>
          </w:tcPr>
          <w:p w14:paraId="2A5D1F5E"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1CCD5367"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12E11A5A" w14:textId="77777777" w:rsidR="00A30A3C" w:rsidRDefault="008C630A">
            <w:pPr>
              <w:pStyle w:val="TableParagraph"/>
              <w:spacing w:before="60"/>
              <w:ind w:left="66"/>
              <w:rPr>
                <w:rFonts w:ascii="Calibri" w:eastAsia="Calibri" w:hAnsi="Calibri" w:cs="Calibri"/>
                <w:sz w:val="20"/>
                <w:szCs w:val="20"/>
              </w:rPr>
            </w:pPr>
            <w:r>
              <w:rPr>
                <w:rFonts w:ascii="Calibri"/>
                <w:sz w:val="20"/>
              </w:rPr>
              <w:t>5.</w:t>
            </w:r>
          </w:p>
        </w:tc>
        <w:tc>
          <w:tcPr>
            <w:tcW w:w="2429" w:type="dxa"/>
            <w:tcBorders>
              <w:top w:val="single" w:sz="5" w:space="0" w:color="000000"/>
              <w:left w:val="single" w:sz="5" w:space="0" w:color="000000"/>
              <w:bottom w:val="single" w:sz="5" w:space="0" w:color="000000"/>
              <w:right w:val="single" w:sz="5" w:space="0" w:color="000000"/>
            </w:tcBorders>
          </w:tcPr>
          <w:p w14:paraId="60BC9B20" w14:textId="77777777" w:rsidR="00A30A3C" w:rsidRDefault="008C630A">
            <w:pPr>
              <w:pStyle w:val="TableParagraph"/>
              <w:spacing w:before="58"/>
              <w:ind w:left="63"/>
              <w:rPr>
                <w:rFonts w:ascii="Calibri" w:eastAsia="Calibri" w:hAnsi="Calibri" w:cs="Calibri"/>
                <w:sz w:val="20"/>
                <w:szCs w:val="20"/>
              </w:rPr>
            </w:pPr>
            <w:r>
              <w:rPr>
                <w:rFonts w:ascii="Calibri"/>
                <w:sz w:val="20"/>
              </w:rPr>
              <w:t>Bytom</w:t>
            </w:r>
          </w:p>
        </w:tc>
        <w:tc>
          <w:tcPr>
            <w:tcW w:w="3875" w:type="dxa"/>
            <w:tcBorders>
              <w:top w:val="single" w:sz="5" w:space="0" w:color="000000"/>
              <w:left w:val="single" w:sz="5" w:space="0" w:color="000000"/>
              <w:bottom w:val="single" w:sz="5" w:space="0" w:color="000000"/>
              <w:right w:val="single" w:sz="5" w:space="0" w:color="000000"/>
            </w:tcBorders>
          </w:tcPr>
          <w:p w14:paraId="3E980FD0"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ul. </w:t>
            </w:r>
            <w:proofErr w:type="spellStart"/>
            <w:r>
              <w:rPr>
                <w:rFonts w:ascii="Calibri"/>
                <w:sz w:val="20"/>
              </w:rPr>
              <w:t>Dworcowa</w:t>
            </w:r>
            <w:proofErr w:type="spellEnd"/>
            <w:r>
              <w:rPr>
                <w:rFonts w:ascii="Calibri"/>
                <w:sz w:val="20"/>
              </w:rPr>
              <w:t xml:space="preserve"> 4</w:t>
            </w:r>
          </w:p>
        </w:tc>
        <w:tc>
          <w:tcPr>
            <w:tcW w:w="2828" w:type="dxa"/>
            <w:tcBorders>
              <w:top w:val="single" w:sz="5" w:space="0" w:color="000000"/>
              <w:left w:val="single" w:sz="5" w:space="0" w:color="000000"/>
              <w:bottom w:val="single" w:sz="5" w:space="0" w:color="000000"/>
              <w:right w:val="single" w:sz="5" w:space="0" w:color="000000"/>
            </w:tcBorders>
          </w:tcPr>
          <w:p w14:paraId="6AA37BB2" w14:textId="77777777" w:rsidR="00A30A3C" w:rsidRDefault="008C630A">
            <w:pPr>
              <w:pStyle w:val="TableParagraph"/>
              <w:spacing w:before="58"/>
              <w:ind w:left="66"/>
              <w:rPr>
                <w:rFonts w:ascii="Calibri" w:eastAsia="Calibri" w:hAnsi="Calibri" w:cs="Calibri"/>
                <w:sz w:val="20"/>
                <w:szCs w:val="20"/>
              </w:rPr>
            </w:pPr>
            <w:r>
              <w:rPr>
                <w:rFonts w:ascii="Calibri"/>
                <w:sz w:val="20"/>
              </w:rPr>
              <w:t>9.30-17.00</w:t>
            </w:r>
          </w:p>
        </w:tc>
      </w:tr>
      <w:tr w:rsidR="00A30A3C" w14:paraId="30B1811A"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C0553F0" w14:textId="77777777" w:rsidR="00A30A3C" w:rsidRDefault="008C630A">
            <w:pPr>
              <w:pStyle w:val="TableParagraph"/>
              <w:spacing w:before="63"/>
              <w:ind w:left="66"/>
              <w:rPr>
                <w:rFonts w:ascii="Calibri" w:eastAsia="Calibri" w:hAnsi="Calibri" w:cs="Calibri"/>
                <w:sz w:val="20"/>
                <w:szCs w:val="20"/>
              </w:rPr>
            </w:pPr>
            <w:r>
              <w:rPr>
                <w:rFonts w:ascii="Calibri"/>
                <w:sz w:val="20"/>
              </w:rPr>
              <w:t>6.</w:t>
            </w:r>
          </w:p>
        </w:tc>
        <w:tc>
          <w:tcPr>
            <w:tcW w:w="2429" w:type="dxa"/>
            <w:tcBorders>
              <w:top w:val="single" w:sz="5" w:space="0" w:color="000000"/>
              <w:left w:val="single" w:sz="5" w:space="0" w:color="000000"/>
              <w:bottom w:val="single" w:sz="5" w:space="0" w:color="000000"/>
              <w:right w:val="single" w:sz="5" w:space="0" w:color="000000"/>
            </w:tcBorders>
          </w:tcPr>
          <w:p w14:paraId="4371D689"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Częstochowa</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1401007"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Jasnogórska</w:t>
            </w:r>
            <w:proofErr w:type="spellEnd"/>
            <w:r>
              <w:rPr>
                <w:rFonts w:ascii="Calibri" w:hAnsi="Calibri"/>
                <w:sz w:val="20"/>
              </w:rPr>
              <w:t xml:space="preserve"> 33/35</w:t>
            </w:r>
          </w:p>
        </w:tc>
        <w:tc>
          <w:tcPr>
            <w:tcW w:w="2828" w:type="dxa"/>
            <w:tcBorders>
              <w:top w:val="single" w:sz="5" w:space="0" w:color="000000"/>
              <w:left w:val="single" w:sz="5" w:space="0" w:color="000000"/>
              <w:bottom w:val="single" w:sz="5" w:space="0" w:color="000000"/>
              <w:right w:val="single" w:sz="5" w:space="0" w:color="000000"/>
            </w:tcBorders>
          </w:tcPr>
          <w:p w14:paraId="11B3903F"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04A9FC47"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24B29AFA" w14:textId="77777777" w:rsidR="00A30A3C" w:rsidRDefault="008C630A">
            <w:pPr>
              <w:pStyle w:val="TableParagraph"/>
              <w:spacing w:before="63"/>
              <w:ind w:left="66"/>
              <w:rPr>
                <w:rFonts w:ascii="Calibri" w:eastAsia="Calibri" w:hAnsi="Calibri" w:cs="Calibri"/>
                <w:sz w:val="20"/>
                <w:szCs w:val="20"/>
              </w:rPr>
            </w:pPr>
            <w:r>
              <w:rPr>
                <w:rFonts w:ascii="Calibri"/>
                <w:sz w:val="20"/>
              </w:rPr>
              <w:t>7.</w:t>
            </w:r>
          </w:p>
        </w:tc>
        <w:tc>
          <w:tcPr>
            <w:tcW w:w="2429" w:type="dxa"/>
            <w:tcBorders>
              <w:top w:val="single" w:sz="5" w:space="0" w:color="000000"/>
              <w:left w:val="single" w:sz="5" w:space="0" w:color="000000"/>
              <w:bottom w:val="single" w:sz="5" w:space="0" w:color="000000"/>
              <w:right w:val="single" w:sz="5" w:space="0" w:color="000000"/>
            </w:tcBorders>
          </w:tcPr>
          <w:p w14:paraId="72F02074" w14:textId="77777777" w:rsidR="00A30A3C" w:rsidRDefault="008C630A">
            <w:pPr>
              <w:pStyle w:val="TableParagraph"/>
              <w:spacing w:before="61"/>
              <w:ind w:left="63"/>
              <w:rPr>
                <w:rFonts w:ascii="Calibri" w:eastAsia="Calibri" w:hAnsi="Calibri" w:cs="Calibri"/>
                <w:sz w:val="20"/>
                <w:szCs w:val="20"/>
              </w:rPr>
            </w:pPr>
            <w:proofErr w:type="spellStart"/>
            <w:r>
              <w:rPr>
                <w:rFonts w:ascii="Calibri" w:hAnsi="Calibri"/>
                <w:sz w:val="20"/>
              </w:rPr>
              <w:t>Gdańsk</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119EA1C" w14:textId="77777777" w:rsidR="00A30A3C" w:rsidRDefault="008C630A">
            <w:pPr>
              <w:pStyle w:val="TableParagraph"/>
              <w:spacing w:before="61"/>
              <w:ind w:left="63"/>
              <w:rPr>
                <w:rFonts w:ascii="Calibri" w:eastAsia="Calibri" w:hAnsi="Calibri" w:cs="Calibri"/>
                <w:sz w:val="20"/>
                <w:szCs w:val="20"/>
              </w:rPr>
            </w:pPr>
            <w:r>
              <w:rPr>
                <w:rFonts w:ascii="Calibri"/>
                <w:sz w:val="20"/>
              </w:rPr>
              <w:t>ul. 3 Maja 3</w:t>
            </w:r>
          </w:p>
        </w:tc>
        <w:tc>
          <w:tcPr>
            <w:tcW w:w="2828" w:type="dxa"/>
            <w:tcBorders>
              <w:top w:val="single" w:sz="5" w:space="0" w:color="000000"/>
              <w:left w:val="single" w:sz="5" w:space="0" w:color="000000"/>
              <w:bottom w:val="single" w:sz="5" w:space="0" w:color="000000"/>
              <w:right w:val="single" w:sz="5" w:space="0" w:color="000000"/>
            </w:tcBorders>
          </w:tcPr>
          <w:p w14:paraId="5A36D584" w14:textId="77777777" w:rsidR="00A30A3C" w:rsidRDefault="008C630A">
            <w:pPr>
              <w:pStyle w:val="TableParagraph"/>
              <w:spacing w:before="61"/>
              <w:ind w:left="66"/>
              <w:rPr>
                <w:rFonts w:ascii="Calibri" w:eastAsia="Calibri" w:hAnsi="Calibri" w:cs="Calibri"/>
                <w:sz w:val="20"/>
                <w:szCs w:val="20"/>
              </w:rPr>
            </w:pPr>
            <w:r>
              <w:rPr>
                <w:rFonts w:ascii="Calibri"/>
                <w:sz w:val="20"/>
              </w:rPr>
              <w:t>9.30-17.00</w:t>
            </w:r>
          </w:p>
        </w:tc>
      </w:tr>
      <w:tr w:rsidR="00A30A3C" w14:paraId="55279989"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83FEE23" w14:textId="77777777" w:rsidR="00A30A3C" w:rsidRDefault="008C630A">
            <w:pPr>
              <w:pStyle w:val="TableParagraph"/>
              <w:spacing w:before="60"/>
              <w:ind w:left="66"/>
              <w:rPr>
                <w:rFonts w:ascii="Calibri" w:eastAsia="Calibri" w:hAnsi="Calibri" w:cs="Calibri"/>
                <w:sz w:val="20"/>
                <w:szCs w:val="20"/>
              </w:rPr>
            </w:pPr>
            <w:r>
              <w:rPr>
                <w:rFonts w:ascii="Calibri"/>
                <w:sz w:val="20"/>
              </w:rPr>
              <w:t>8.</w:t>
            </w:r>
          </w:p>
        </w:tc>
        <w:tc>
          <w:tcPr>
            <w:tcW w:w="2429" w:type="dxa"/>
            <w:tcBorders>
              <w:top w:val="single" w:sz="5" w:space="0" w:color="000000"/>
              <w:left w:val="single" w:sz="5" w:space="0" w:color="000000"/>
              <w:bottom w:val="single" w:sz="5" w:space="0" w:color="000000"/>
              <w:right w:val="single" w:sz="5" w:space="0" w:color="000000"/>
            </w:tcBorders>
          </w:tcPr>
          <w:p w14:paraId="179F6CFD" w14:textId="77777777" w:rsidR="00A30A3C" w:rsidRDefault="008C630A">
            <w:pPr>
              <w:pStyle w:val="TableParagraph"/>
              <w:spacing w:before="60"/>
              <w:ind w:left="63"/>
              <w:rPr>
                <w:rFonts w:ascii="Calibri" w:eastAsia="Calibri" w:hAnsi="Calibri" w:cs="Calibri"/>
                <w:sz w:val="20"/>
                <w:szCs w:val="20"/>
              </w:rPr>
            </w:pPr>
            <w:r>
              <w:rPr>
                <w:rFonts w:ascii="Calibri"/>
                <w:sz w:val="20"/>
              </w:rPr>
              <w:t>Gdynia</w:t>
            </w:r>
          </w:p>
        </w:tc>
        <w:tc>
          <w:tcPr>
            <w:tcW w:w="3875" w:type="dxa"/>
            <w:tcBorders>
              <w:top w:val="single" w:sz="5" w:space="0" w:color="000000"/>
              <w:left w:val="single" w:sz="5" w:space="0" w:color="000000"/>
              <w:bottom w:val="single" w:sz="5" w:space="0" w:color="000000"/>
              <w:right w:val="single" w:sz="5" w:space="0" w:color="000000"/>
            </w:tcBorders>
          </w:tcPr>
          <w:p w14:paraId="5A24E932"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10 </w:t>
            </w:r>
            <w:proofErr w:type="spellStart"/>
            <w:r>
              <w:rPr>
                <w:rFonts w:ascii="Calibri"/>
                <w:sz w:val="20"/>
              </w:rPr>
              <w:t>Lutego</w:t>
            </w:r>
            <w:proofErr w:type="spellEnd"/>
            <w:r>
              <w:rPr>
                <w:rFonts w:ascii="Calibri"/>
                <w:sz w:val="20"/>
              </w:rPr>
              <w:t xml:space="preserve"> 11</w:t>
            </w:r>
          </w:p>
        </w:tc>
        <w:tc>
          <w:tcPr>
            <w:tcW w:w="2828" w:type="dxa"/>
            <w:tcBorders>
              <w:top w:val="single" w:sz="5" w:space="0" w:color="000000"/>
              <w:left w:val="single" w:sz="5" w:space="0" w:color="000000"/>
              <w:bottom w:val="single" w:sz="5" w:space="0" w:color="000000"/>
              <w:right w:val="single" w:sz="5" w:space="0" w:color="000000"/>
            </w:tcBorders>
          </w:tcPr>
          <w:p w14:paraId="55130159"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6503EA3B"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B39ED51" w14:textId="77777777" w:rsidR="00A30A3C" w:rsidRDefault="008C630A">
            <w:pPr>
              <w:pStyle w:val="TableParagraph"/>
              <w:spacing w:before="60"/>
              <w:ind w:left="66"/>
              <w:rPr>
                <w:rFonts w:ascii="Calibri" w:eastAsia="Calibri" w:hAnsi="Calibri" w:cs="Calibri"/>
                <w:sz w:val="20"/>
                <w:szCs w:val="20"/>
              </w:rPr>
            </w:pPr>
            <w:r>
              <w:rPr>
                <w:rFonts w:ascii="Calibri"/>
                <w:sz w:val="20"/>
              </w:rPr>
              <w:t>9.</w:t>
            </w:r>
          </w:p>
        </w:tc>
        <w:tc>
          <w:tcPr>
            <w:tcW w:w="2429" w:type="dxa"/>
            <w:tcBorders>
              <w:top w:val="single" w:sz="5" w:space="0" w:color="000000"/>
              <w:left w:val="single" w:sz="5" w:space="0" w:color="000000"/>
              <w:bottom w:val="single" w:sz="5" w:space="0" w:color="000000"/>
              <w:right w:val="single" w:sz="5" w:space="0" w:color="000000"/>
            </w:tcBorders>
          </w:tcPr>
          <w:p w14:paraId="28522062"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Głogów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71B10F10"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Obrońców</w:t>
            </w:r>
            <w:proofErr w:type="spellEnd"/>
            <w:r>
              <w:rPr>
                <w:rFonts w:ascii="Calibri" w:hAnsi="Calibri"/>
                <w:sz w:val="20"/>
              </w:rPr>
              <w:t xml:space="preserve"> </w:t>
            </w:r>
            <w:proofErr w:type="spellStart"/>
            <w:r>
              <w:rPr>
                <w:rFonts w:ascii="Calibri" w:hAnsi="Calibri"/>
                <w:sz w:val="20"/>
              </w:rPr>
              <w:t>Pokoju</w:t>
            </w:r>
            <w:proofErr w:type="spellEnd"/>
            <w:r>
              <w:rPr>
                <w:rFonts w:ascii="Calibri" w:hAnsi="Calibri"/>
                <w:sz w:val="20"/>
              </w:rPr>
              <w:t xml:space="preserve"> 12</w:t>
            </w:r>
          </w:p>
        </w:tc>
        <w:tc>
          <w:tcPr>
            <w:tcW w:w="2828" w:type="dxa"/>
            <w:tcBorders>
              <w:top w:val="single" w:sz="5" w:space="0" w:color="000000"/>
              <w:left w:val="single" w:sz="5" w:space="0" w:color="000000"/>
              <w:bottom w:val="single" w:sz="5" w:space="0" w:color="000000"/>
              <w:right w:val="single" w:sz="5" w:space="0" w:color="000000"/>
            </w:tcBorders>
          </w:tcPr>
          <w:p w14:paraId="309BD33F"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0601338F"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23DCB2C" w14:textId="77777777" w:rsidR="00A30A3C" w:rsidRDefault="008C630A">
            <w:pPr>
              <w:pStyle w:val="TableParagraph"/>
              <w:spacing w:before="60"/>
              <w:ind w:left="66"/>
              <w:rPr>
                <w:rFonts w:ascii="Calibri" w:eastAsia="Calibri" w:hAnsi="Calibri" w:cs="Calibri"/>
                <w:sz w:val="20"/>
                <w:szCs w:val="20"/>
              </w:rPr>
            </w:pPr>
            <w:r>
              <w:rPr>
                <w:rFonts w:ascii="Calibri"/>
                <w:sz w:val="20"/>
              </w:rPr>
              <w:t>10.</w:t>
            </w:r>
          </w:p>
        </w:tc>
        <w:tc>
          <w:tcPr>
            <w:tcW w:w="2429" w:type="dxa"/>
            <w:tcBorders>
              <w:top w:val="single" w:sz="5" w:space="0" w:color="000000"/>
              <w:left w:val="single" w:sz="5" w:space="0" w:color="000000"/>
              <w:bottom w:val="single" w:sz="5" w:space="0" w:color="000000"/>
              <w:right w:val="single" w:sz="5" w:space="0" w:color="000000"/>
            </w:tcBorders>
          </w:tcPr>
          <w:p w14:paraId="77A84CD8" w14:textId="77777777" w:rsidR="00A30A3C" w:rsidRDefault="008C630A">
            <w:pPr>
              <w:pStyle w:val="TableParagraph"/>
              <w:spacing w:before="60"/>
              <w:ind w:left="63"/>
              <w:rPr>
                <w:rFonts w:ascii="Calibri" w:eastAsia="Calibri" w:hAnsi="Calibri" w:cs="Calibri"/>
                <w:sz w:val="20"/>
                <w:szCs w:val="20"/>
              </w:rPr>
            </w:pPr>
            <w:r>
              <w:rPr>
                <w:rFonts w:ascii="Calibri"/>
                <w:sz w:val="20"/>
              </w:rPr>
              <w:t>Gniezno</w:t>
            </w:r>
          </w:p>
        </w:tc>
        <w:tc>
          <w:tcPr>
            <w:tcW w:w="3875" w:type="dxa"/>
            <w:tcBorders>
              <w:top w:val="single" w:sz="5" w:space="0" w:color="000000"/>
              <w:left w:val="single" w:sz="5" w:space="0" w:color="000000"/>
              <w:bottom w:val="single" w:sz="5" w:space="0" w:color="000000"/>
              <w:right w:val="single" w:sz="5" w:space="0" w:color="000000"/>
            </w:tcBorders>
          </w:tcPr>
          <w:p w14:paraId="0E98EFF6"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Sienkiewicza</w:t>
            </w:r>
            <w:proofErr w:type="spellEnd"/>
            <w:r>
              <w:rPr>
                <w:rFonts w:ascii="Calibri"/>
                <w:sz w:val="20"/>
              </w:rPr>
              <w:t xml:space="preserve"> 17</w:t>
            </w:r>
          </w:p>
        </w:tc>
        <w:tc>
          <w:tcPr>
            <w:tcW w:w="2828" w:type="dxa"/>
            <w:tcBorders>
              <w:top w:val="single" w:sz="5" w:space="0" w:color="000000"/>
              <w:left w:val="single" w:sz="5" w:space="0" w:color="000000"/>
              <w:bottom w:val="single" w:sz="5" w:space="0" w:color="000000"/>
              <w:right w:val="single" w:sz="5" w:space="0" w:color="000000"/>
            </w:tcBorders>
          </w:tcPr>
          <w:p w14:paraId="1C3A5CA7" w14:textId="77777777" w:rsidR="00A30A3C" w:rsidRDefault="008C630A">
            <w:pPr>
              <w:pStyle w:val="TableParagraph"/>
              <w:spacing w:before="60"/>
              <w:ind w:left="66"/>
              <w:rPr>
                <w:rFonts w:ascii="Calibri" w:eastAsia="Calibri" w:hAnsi="Calibri" w:cs="Calibri"/>
                <w:sz w:val="20"/>
                <w:szCs w:val="20"/>
              </w:rPr>
            </w:pPr>
            <w:r>
              <w:rPr>
                <w:rFonts w:ascii="Calibri"/>
                <w:sz w:val="20"/>
              </w:rPr>
              <w:t>9.00-17.00</w:t>
            </w:r>
          </w:p>
        </w:tc>
      </w:tr>
      <w:tr w:rsidR="00A30A3C" w14:paraId="3616398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723B3F6" w14:textId="77777777" w:rsidR="00A30A3C" w:rsidRDefault="008C630A">
            <w:pPr>
              <w:pStyle w:val="TableParagraph"/>
              <w:spacing w:before="60"/>
              <w:ind w:left="66"/>
              <w:rPr>
                <w:rFonts w:ascii="Calibri" w:eastAsia="Calibri" w:hAnsi="Calibri" w:cs="Calibri"/>
                <w:sz w:val="20"/>
                <w:szCs w:val="20"/>
              </w:rPr>
            </w:pPr>
            <w:r>
              <w:rPr>
                <w:rFonts w:ascii="Calibri"/>
                <w:sz w:val="20"/>
              </w:rPr>
              <w:t>11.</w:t>
            </w:r>
          </w:p>
        </w:tc>
        <w:tc>
          <w:tcPr>
            <w:tcW w:w="2429" w:type="dxa"/>
            <w:tcBorders>
              <w:top w:val="single" w:sz="5" w:space="0" w:color="000000"/>
              <w:left w:val="single" w:sz="5" w:space="0" w:color="000000"/>
              <w:bottom w:val="single" w:sz="5" w:space="0" w:color="000000"/>
              <w:right w:val="single" w:sz="5" w:space="0" w:color="000000"/>
            </w:tcBorders>
          </w:tcPr>
          <w:p w14:paraId="2FBBDB5B"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Gorzów</w:t>
            </w:r>
            <w:proofErr w:type="spellEnd"/>
            <w:r>
              <w:rPr>
                <w:rFonts w:ascii="Calibri" w:hAnsi="Calibri"/>
                <w:sz w:val="20"/>
              </w:rPr>
              <w:t xml:space="preserve"> Wielkopolski</w:t>
            </w:r>
          </w:p>
        </w:tc>
        <w:tc>
          <w:tcPr>
            <w:tcW w:w="3875" w:type="dxa"/>
            <w:tcBorders>
              <w:top w:val="single" w:sz="5" w:space="0" w:color="000000"/>
              <w:left w:val="single" w:sz="5" w:space="0" w:color="000000"/>
              <w:bottom w:val="single" w:sz="5" w:space="0" w:color="000000"/>
              <w:right w:val="single" w:sz="5" w:space="0" w:color="000000"/>
            </w:tcBorders>
          </w:tcPr>
          <w:p w14:paraId="54DAF69E"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Gen. </w:t>
            </w:r>
            <w:proofErr w:type="spellStart"/>
            <w:r>
              <w:rPr>
                <w:rFonts w:ascii="Calibri" w:hAnsi="Calibri"/>
                <w:sz w:val="20"/>
              </w:rPr>
              <w:t>Wł</w:t>
            </w:r>
            <w:proofErr w:type="spellEnd"/>
            <w:r>
              <w:rPr>
                <w:rFonts w:ascii="Calibri" w:hAnsi="Calibri"/>
                <w:sz w:val="20"/>
              </w:rPr>
              <w:t xml:space="preserve">. </w:t>
            </w:r>
            <w:proofErr w:type="spellStart"/>
            <w:r>
              <w:rPr>
                <w:rFonts w:ascii="Calibri" w:hAnsi="Calibri"/>
                <w:sz w:val="20"/>
              </w:rPr>
              <w:t>Sikorskiego</w:t>
            </w:r>
            <w:proofErr w:type="spellEnd"/>
            <w:r>
              <w:rPr>
                <w:rFonts w:ascii="Calibri" w:hAnsi="Calibri"/>
                <w:sz w:val="20"/>
              </w:rPr>
              <w:t xml:space="preserve"> 24</w:t>
            </w:r>
          </w:p>
        </w:tc>
        <w:tc>
          <w:tcPr>
            <w:tcW w:w="2828" w:type="dxa"/>
            <w:tcBorders>
              <w:top w:val="single" w:sz="5" w:space="0" w:color="000000"/>
              <w:left w:val="single" w:sz="5" w:space="0" w:color="000000"/>
              <w:bottom w:val="single" w:sz="5" w:space="0" w:color="000000"/>
              <w:right w:val="single" w:sz="5" w:space="0" w:color="000000"/>
            </w:tcBorders>
          </w:tcPr>
          <w:p w14:paraId="6F33ECF4"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72D1227A"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DA92D96" w14:textId="77777777" w:rsidR="00A30A3C" w:rsidRDefault="008C630A">
            <w:pPr>
              <w:pStyle w:val="TableParagraph"/>
              <w:spacing w:before="60"/>
              <w:ind w:left="66"/>
              <w:rPr>
                <w:rFonts w:ascii="Calibri" w:eastAsia="Calibri" w:hAnsi="Calibri" w:cs="Calibri"/>
                <w:sz w:val="20"/>
                <w:szCs w:val="20"/>
              </w:rPr>
            </w:pPr>
            <w:r>
              <w:rPr>
                <w:rFonts w:ascii="Calibri"/>
                <w:sz w:val="20"/>
              </w:rPr>
              <w:t>12.</w:t>
            </w:r>
          </w:p>
        </w:tc>
        <w:tc>
          <w:tcPr>
            <w:tcW w:w="2429" w:type="dxa"/>
            <w:tcBorders>
              <w:top w:val="single" w:sz="5" w:space="0" w:color="000000"/>
              <w:left w:val="single" w:sz="5" w:space="0" w:color="000000"/>
              <w:bottom w:val="single" w:sz="5" w:space="0" w:color="000000"/>
              <w:right w:val="single" w:sz="5" w:space="0" w:color="000000"/>
            </w:tcBorders>
          </w:tcPr>
          <w:p w14:paraId="2E46828C"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Inowrocław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620B1165" w14:textId="77777777" w:rsidR="00A30A3C" w:rsidRDefault="008C630A">
            <w:pPr>
              <w:pStyle w:val="TableParagraph"/>
              <w:spacing w:before="60"/>
              <w:ind w:left="63"/>
              <w:rPr>
                <w:rFonts w:ascii="Calibri" w:eastAsia="Calibri" w:hAnsi="Calibri" w:cs="Calibri"/>
                <w:sz w:val="20"/>
                <w:szCs w:val="20"/>
              </w:rPr>
            </w:pPr>
            <w:r>
              <w:rPr>
                <w:rFonts w:ascii="Calibri"/>
                <w:sz w:val="20"/>
              </w:rPr>
              <w:t>ul. Grodzka 5/7</w:t>
            </w:r>
          </w:p>
        </w:tc>
        <w:tc>
          <w:tcPr>
            <w:tcW w:w="2828" w:type="dxa"/>
            <w:tcBorders>
              <w:top w:val="single" w:sz="5" w:space="0" w:color="000000"/>
              <w:left w:val="single" w:sz="5" w:space="0" w:color="000000"/>
              <w:bottom w:val="single" w:sz="5" w:space="0" w:color="000000"/>
              <w:right w:val="single" w:sz="5" w:space="0" w:color="000000"/>
            </w:tcBorders>
          </w:tcPr>
          <w:p w14:paraId="5DA7360B" w14:textId="77777777" w:rsidR="00A30A3C" w:rsidRDefault="008C630A">
            <w:pPr>
              <w:pStyle w:val="TableParagraph"/>
              <w:spacing w:before="60"/>
              <w:ind w:left="66"/>
              <w:rPr>
                <w:rFonts w:ascii="Calibri" w:eastAsia="Calibri" w:hAnsi="Calibri" w:cs="Calibri"/>
                <w:sz w:val="20"/>
                <w:szCs w:val="20"/>
              </w:rPr>
            </w:pPr>
            <w:r>
              <w:rPr>
                <w:rFonts w:ascii="Calibri"/>
                <w:sz w:val="20"/>
              </w:rPr>
              <w:t>9.30-16.30</w:t>
            </w:r>
          </w:p>
        </w:tc>
      </w:tr>
      <w:tr w:rsidR="00A30A3C" w14:paraId="6115F052"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C24A465" w14:textId="77777777" w:rsidR="00A30A3C" w:rsidRDefault="008C630A">
            <w:pPr>
              <w:pStyle w:val="TableParagraph"/>
              <w:spacing w:before="60"/>
              <w:ind w:left="66"/>
              <w:rPr>
                <w:rFonts w:ascii="Calibri" w:eastAsia="Calibri" w:hAnsi="Calibri" w:cs="Calibri"/>
                <w:sz w:val="20"/>
                <w:szCs w:val="20"/>
              </w:rPr>
            </w:pPr>
            <w:r>
              <w:rPr>
                <w:rFonts w:ascii="Calibri"/>
                <w:sz w:val="20"/>
              </w:rPr>
              <w:t>13.</w:t>
            </w:r>
          </w:p>
        </w:tc>
        <w:tc>
          <w:tcPr>
            <w:tcW w:w="2429" w:type="dxa"/>
            <w:tcBorders>
              <w:top w:val="single" w:sz="5" w:space="0" w:color="000000"/>
              <w:left w:val="single" w:sz="5" w:space="0" w:color="000000"/>
              <w:bottom w:val="single" w:sz="5" w:space="0" w:color="000000"/>
              <w:right w:val="single" w:sz="5" w:space="0" w:color="000000"/>
            </w:tcBorders>
          </w:tcPr>
          <w:p w14:paraId="04C39D1F"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Jelenia Góra</w:t>
            </w:r>
          </w:p>
        </w:tc>
        <w:tc>
          <w:tcPr>
            <w:tcW w:w="3875" w:type="dxa"/>
            <w:tcBorders>
              <w:top w:val="single" w:sz="5" w:space="0" w:color="000000"/>
              <w:left w:val="single" w:sz="5" w:space="0" w:color="000000"/>
              <w:bottom w:val="single" w:sz="5" w:space="0" w:color="000000"/>
              <w:right w:val="single" w:sz="5" w:space="0" w:color="000000"/>
            </w:tcBorders>
          </w:tcPr>
          <w:p w14:paraId="5F6F6D5A"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pl. </w:t>
            </w:r>
            <w:proofErr w:type="spellStart"/>
            <w:r>
              <w:rPr>
                <w:rFonts w:ascii="Calibri" w:hAnsi="Calibri"/>
                <w:sz w:val="20"/>
              </w:rPr>
              <w:t>Niepodległości</w:t>
            </w:r>
            <w:proofErr w:type="spellEnd"/>
            <w:r>
              <w:rPr>
                <w:rFonts w:ascii="Calibri" w:hAnsi="Calibri"/>
                <w:sz w:val="20"/>
              </w:rPr>
              <w:t xml:space="preserve"> 4</w:t>
            </w:r>
          </w:p>
        </w:tc>
        <w:tc>
          <w:tcPr>
            <w:tcW w:w="2828" w:type="dxa"/>
            <w:tcBorders>
              <w:top w:val="single" w:sz="5" w:space="0" w:color="000000"/>
              <w:left w:val="single" w:sz="5" w:space="0" w:color="000000"/>
              <w:bottom w:val="single" w:sz="5" w:space="0" w:color="000000"/>
              <w:right w:val="single" w:sz="5" w:space="0" w:color="000000"/>
            </w:tcBorders>
          </w:tcPr>
          <w:p w14:paraId="50C2ED49"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233A37FE"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21B15BB9" w14:textId="77777777" w:rsidR="00A30A3C" w:rsidRDefault="008C630A">
            <w:pPr>
              <w:pStyle w:val="TableParagraph"/>
              <w:spacing w:before="60"/>
              <w:ind w:left="66"/>
              <w:rPr>
                <w:rFonts w:ascii="Calibri" w:eastAsia="Calibri" w:hAnsi="Calibri" w:cs="Calibri"/>
                <w:sz w:val="20"/>
                <w:szCs w:val="20"/>
              </w:rPr>
            </w:pPr>
            <w:r>
              <w:rPr>
                <w:rFonts w:ascii="Calibri"/>
                <w:sz w:val="20"/>
              </w:rPr>
              <w:t>14.</w:t>
            </w:r>
          </w:p>
        </w:tc>
        <w:tc>
          <w:tcPr>
            <w:tcW w:w="2429" w:type="dxa"/>
            <w:tcBorders>
              <w:top w:val="single" w:sz="5" w:space="0" w:color="000000"/>
              <w:left w:val="single" w:sz="5" w:space="0" w:color="000000"/>
              <w:bottom w:val="single" w:sz="5" w:space="0" w:color="000000"/>
              <w:right w:val="single" w:sz="5" w:space="0" w:color="000000"/>
            </w:tcBorders>
          </w:tcPr>
          <w:p w14:paraId="2C188B32" w14:textId="77777777" w:rsidR="00A30A3C" w:rsidRDefault="008C630A">
            <w:pPr>
              <w:pStyle w:val="TableParagraph"/>
              <w:spacing w:before="58"/>
              <w:ind w:left="63"/>
              <w:rPr>
                <w:rFonts w:ascii="Calibri" w:eastAsia="Calibri" w:hAnsi="Calibri" w:cs="Calibri"/>
                <w:sz w:val="20"/>
                <w:szCs w:val="20"/>
              </w:rPr>
            </w:pPr>
            <w:r>
              <w:rPr>
                <w:rFonts w:ascii="Calibri"/>
                <w:sz w:val="20"/>
              </w:rPr>
              <w:t>Kalisz</w:t>
            </w:r>
          </w:p>
        </w:tc>
        <w:tc>
          <w:tcPr>
            <w:tcW w:w="3875" w:type="dxa"/>
            <w:tcBorders>
              <w:top w:val="single" w:sz="5" w:space="0" w:color="000000"/>
              <w:left w:val="single" w:sz="5" w:space="0" w:color="000000"/>
              <w:bottom w:val="single" w:sz="5" w:space="0" w:color="000000"/>
              <w:right w:val="single" w:sz="5" w:space="0" w:color="000000"/>
            </w:tcBorders>
          </w:tcPr>
          <w:p w14:paraId="44A0BF7A"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ul. </w:t>
            </w:r>
            <w:proofErr w:type="spellStart"/>
            <w:r>
              <w:rPr>
                <w:rFonts w:ascii="Calibri"/>
                <w:sz w:val="20"/>
              </w:rPr>
              <w:t>Parczewskiego</w:t>
            </w:r>
            <w:proofErr w:type="spellEnd"/>
            <w:r>
              <w:rPr>
                <w:rFonts w:ascii="Calibri"/>
                <w:sz w:val="20"/>
              </w:rPr>
              <w:t xml:space="preserve"> 9a</w:t>
            </w:r>
          </w:p>
        </w:tc>
        <w:tc>
          <w:tcPr>
            <w:tcW w:w="2828" w:type="dxa"/>
            <w:tcBorders>
              <w:top w:val="single" w:sz="5" w:space="0" w:color="000000"/>
              <w:left w:val="single" w:sz="5" w:space="0" w:color="000000"/>
              <w:bottom w:val="single" w:sz="5" w:space="0" w:color="000000"/>
              <w:right w:val="single" w:sz="5" w:space="0" w:color="000000"/>
            </w:tcBorders>
          </w:tcPr>
          <w:p w14:paraId="65DE7BA4" w14:textId="77777777" w:rsidR="00A30A3C" w:rsidRDefault="008C630A">
            <w:pPr>
              <w:pStyle w:val="TableParagraph"/>
              <w:spacing w:before="58"/>
              <w:ind w:left="66"/>
              <w:rPr>
                <w:rFonts w:ascii="Calibri" w:eastAsia="Calibri" w:hAnsi="Calibri" w:cs="Calibri"/>
                <w:sz w:val="20"/>
                <w:szCs w:val="20"/>
              </w:rPr>
            </w:pPr>
            <w:r>
              <w:rPr>
                <w:rFonts w:ascii="Calibri"/>
                <w:sz w:val="20"/>
              </w:rPr>
              <w:t>10.00-17.00</w:t>
            </w:r>
          </w:p>
        </w:tc>
      </w:tr>
      <w:tr w:rsidR="00A30A3C" w14:paraId="35C105A2"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B82D6F4" w14:textId="77777777" w:rsidR="00A30A3C" w:rsidRDefault="008C630A">
            <w:pPr>
              <w:pStyle w:val="TableParagraph"/>
              <w:spacing w:before="63"/>
              <w:ind w:left="66"/>
              <w:rPr>
                <w:rFonts w:ascii="Calibri" w:eastAsia="Calibri" w:hAnsi="Calibri" w:cs="Calibri"/>
                <w:sz w:val="20"/>
                <w:szCs w:val="20"/>
              </w:rPr>
            </w:pPr>
            <w:r>
              <w:rPr>
                <w:rFonts w:ascii="Calibri"/>
                <w:sz w:val="20"/>
              </w:rPr>
              <w:t>15.</w:t>
            </w:r>
          </w:p>
        </w:tc>
        <w:tc>
          <w:tcPr>
            <w:tcW w:w="2429" w:type="dxa"/>
            <w:tcBorders>
              <w:top w:val="single" w:sz="5" w:space="0" w:color="000000"/>
              <w:left w:val="single" w:sz="5" w:space="0" w:color="000000"/>
              <w:bottom w:val="single" w:sz="5" w:space="0" w:color="000000"/>
              <w:right w:val="single" w:sz="5" w:space="0" w:color="000000"/>
            </w:tcBorders>
          </w:tcPr>
          <w:p w14:paraId="357D13A7" w14:textId="77777777" w:rsidR="00A30A3C" w:rsidRDefault="008C630A">
            <w:pPr>
              <w:pStyle w:val="TableParagraph"/>
              <w:spacing w:before="60"/>
              <w:ind w:left="63"/>
              <w:rPr>
                <w:rFonts w:ascii="Calibri" w:eastAsia="Calibri" w:hAnsi="Calibri" w:cs="Calibri"/>
                <w:sz w:val="20"/>
                <w:szCs w:val="20"/>
              </w:rPr>
            </w:pPr>
            <w:r>
              <w:rPr>
                <w:rFonts w:ascii="Calibri"/>
                <w:sz w:val="20"/>
              </w:rPr>
              <w:t>Katowice</w:t>
            </w:r>
          </w:p>
        </w:tc>
        <w:tc>
          <w:tcPr>
            <w:tcW w:w="3875" w:type="dxa"/>
            <w:tcBorders>
              <w:top w:val="single" w:sz="5" w:space="0" w:color="000000"/>
              <w:left w:val="single" w:sz="5" w:space="0" w:color="000000"/>
              <w:bottom w:val="single" w:sz="5" w:space="0" w:color="000000"/>
              <w:right w:val="single" w:sz="5" w:space="0" w:color="000000"/>
            </w:tcBorders>
          </w:tcPr>
          <w:p w14:paraId="1A67AC50"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Katowicka</w:t>
            </w:r>
            <w:proofErr w:type="spellEnd"/>
            <w:r>
              <w:rPr>
                <w:rFonts w:ascii="Calibri"/>
                <w:sz w:val="20"/>
              </w:rPr>
              <w:t xml:space="preserve"> 61</w:t>
            </w:r>
          </w:p>
        </w:tc>
        <w:tc>
          <w:tcPr>
            <w:tcW w:w="2828" w:type="dxa"/>
            <w:tcBorders>
              <w:top w:val="single" w:sz="5" w:space="0" w:color="000000"/>
              <w:left w:val="single" w:sz="5" w:space="0" w:color="000000"/>
              <w:bottom w:val="single" w:sz="5" w:space="0" w:color="000000"/>
              <w:right w:val="single" w:sz="5" w:space="0" w:color="000000"/>
            </w:tcBorders>
          </w:tcPr>
          <w:p w14:paraId="164A26D9" w14:textId="77777777" w:rsidR="00A30A3C" w:rsidRDefault="008C630A">
            <w:pPr>
              <w:pStyle w:val="TableParagraph"/>
              <w:spacing w:before="60"/>
              <w:ind w:left="66"/>
              <w:rPr>
                <w:rFonts w:ascii="Calibri" w:eastAsia="Calibri" w:hAnsi="Calibri" w:cs="Calibri"/>
                <w:sz w:val="20"/>
                <w:szCs w:val="20"/>
              </w:rPr>
            </w:pPr>
            <w:r>
              <w:rPr>
                <w:rFonts w:ascii="Calibri"/>
                <w:sz w:val="20"/>
              </w:rPr>
              <w:t>9.00-17.00</w:t>
            </w:r>
          </w:p>
        </w:tc>
      </w:tr>
      <w:tr w:rsidR="00A30A3C" w14:paraId="2ECD55EE"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4901F789" w14:textId="77777777" w:rsidR="00A30A3C" w:rsidRDefault="008C630A">
            <w:pPr>
              <w:pStyle w:val="TableParagraph"/>
              <w:spacing w:before="63"/>
              <w:ind w:left="66"/>
              <w:rPr>
                <w:rFonts w:ascii="Calibri" w:eastAsia="Calibri" w:hAnsi="Calibri" w:cs="Calibri"/>
                <w:sz w:val="20"/>
                <w:szCs w:val="20"/>
              </w:rPr>
            </w:pPr>
            <w:r>
              <w:rPr>
                <w:rFonts w:ascii="Calibri"/>
                <w:sz w:val="20"/>
              </w:rPr>
              <w:t>16.</w:t>
            </w:r>
          </w:p>
        </w:tc>
        <w:tc>
          <w:tcPr>
            <w:tcW w:w="2429" w:type="dxa"/>
            <w:tcBorders>
              <w:top w:val="single" w:sz="5" w:space="0" w:color="000000"/>
              <w:left w:val="single" w:sz="5" w:space="0" w:color="000000"/>
              <w:bottom w:val="single" w:sz="5" w:space="0" w:color="000000"/>
              <w:right w:val="single" w:sz="5" w:space="0" w:color="000000"/>
            </w:tcBorders>
          </w:tcPr>
          <w:p w14:paraId="6B821AE2" w14:textId="77777777" w:rsidR="00A30A3C" w:rsidRDefault="008C630A">
            <w:pPr>
              <w:pStyle w:val="TableParagraph"/>
              <w:spacing w:before="61"/>
              <w:ind w:left="63"/>
              <w:rPr>
                <w:rFonts w:ascii="Calibri" w:eastAsia="Calibri" w:hAnsi="Calibri" w:cs="Calibri"/>
                <w:sz w:val="20"/>
                <w:szCs w:val="20"/>
              </w:rPr>
            </w:pPr>
            <w:r>
              <w:rPr>
                <w:rFonts w:ascii="Calibri"/>
                <w:sz w:val="20"/>
              </w:rPr>
              <w:t>Katowice</w:t>
            </w:r>
          </w:p>
        </w:tc>
        <w:tc>
          <w:tcPr>
            <w:tcW w:w="3875" w:type="dxa"/>
            <w:tcBorders>
              <w:top w:val="single" w:sz="5" w:space="0" w:color="000000"/>
              <w:left w:val="single" w:sz="5" w:space="0" w:color="000000"/>
              <w:bottom w:val="single" w:sz="5" w:space="0" w:color="000000"/>
              <w:right w:val="single" w:sz="5" w:space="0" w:color="000000"/>
            </w:tcBorders>
          </w:tcPr>
          <w:p w14:paraId="794E4151" w14:textId="77777777" w:rsidR="00A30A3C" w:rsidRDefault="008C630A">
            <w:pPr>
              <w:pStyle w:val="TableParagraph"/>
              <w:spacing w:before="61"/>
              <w:ind w:left="63"/>
              <w:rPr>
                <w:rFonts w:ascii="Calibri" w:eastAsia="Calibri" w:hAnsi="Calibri" w:cs="Calibri"/>
                <w:sz w:val="20"/>
                <w:szCs w:val="20"/>
              </w:rPr>
            </w:pPr>
            <w:r>
              <w:rPr>
                <w:rFonts w:ascii="Calibri"/>
                <w:sz w:val="20"/>
              </w:rPr>
              <w:t xml:space="preserve">ul. </w:t>
            </w:r>
            <w:proofErr w:type="spellStart"/>
            <w:r>
              <w:rPr>
                <w:rFonts w:ascii="Calibri"/>
                <w:sz w:val="20"/>
              </w:rPr>
              <w:t>Wita</w:t>
            </w:r>
            <w:proofErr w:type="spellEnd"/>
            <w:r>
              <w:rPr>
                <w:rFonts w:ascii="Calibri"/>
                <w:sz w:val="20"/>
              </w:rPr>
              <w:t xml:space="preserve"> </w:t>
            </w:r>
            <w:proofErr w:type="spellStart"/>
            <w:r>
              <w:rPr>
                <w:rFonts w:ascii="Calibri"/>
                <w:sz w:val="20"/>
              </w:rPr>
              <w:t>Stwosza</w:t>
            </w:r>
            <w:proofErr w:type="spellEnd"/>
            <w:r>
              <w:rPr>
                <w:rFonts w:ascii="Calibri"/>
                <w:sz w:val="20"/>
              </w:rPr>
              <w:t xml:space="preserve"> 2</w:t>
            </w:r>
          </w:p>
        </w:tc>
        <w:tc>
          <w:tcPr>
            <w:tcW w:w="2828" w:type="dxa"/>
            <w:tcBorders>
              <w:top w:val="single" w:sz="5" w:space="0" w:color="000000"/>
              <w:left w:val="single" w:sz="5" w:space="0" w:color="000000"/>
              <w:bottom w:val="single" w:sz="5" w:space="0" w:color="000000"/>
              <w:right w:val="single" w:sz="5" w:space="0" w:color="000000"/>
            </w:tcBorders>
          </w:tcPr>
          <w:p w14:paraId="4A2CABF3" w14:textId="77777777" w:rsidR="00A30A3C" w:rsidRDefault="008C630A">
            <w:pPr>
              <w:pStyle w:val="TableParagraph"/>
              <w:spacing w:before="61"/>
              <w:ind w:left="66"/>
              <w:rPr>
                <w:rFonts w:ascii="Calibri" w:eastAsia="Calibri" w:hAnsi="Calibri" w:cs="Calibri"/>
                <w:sz w:val="20"/>
                <w:szCs w:val="20"/>
              </w:rPr>
            </w:pPr>
            <w:r>
              <w:rPr>
                <w:rFonts w:ascii="Calibri"/>
                <w:sz w:val="20"/>
              </w:rPr>
              <w:t>10.00-17.00</w:t>
            </w:r>
          </w:p>
        </w:tc>
      </w:tr>
      <w:tr w:rsidR="00A30A3C" w14:paraId="3C60C03F"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16665E56" w14:textId="77777777" w:rsidR="00A30A3C" w:rsidRDefault="008C630A">
            <w:pPr>
              <w:pStyle w:val="TableParagraph"/>
              <w:spacing w:before="60"/>
              <w:ind w:left="66"/>
              <w:rPr>
                <w:rFonts w:ascii="Calibri" w:eastAsia="Calibri" w:hAnsi="Calibri" w:cs="Calibri"/>
                <w:sz w:val="20"/>
                <w:szCs w:val="20"/>
              </w:rPr>
            </w:pPr>
            <w:r>
              <w:rPr>
                <w:rFonts w:ascii="Calibri"/>
                <w:sz w:val="20"/>
              </w:rPr>
              <w:t>17.</w:t>
            </w:r>
          </w:p>
        </w:tc>
        <w:tc>
          <w:tcPr>
            <w:tcW w:w="2429" w:type="dxa"/>
            <w:tcBorders>
              <w:top w:val="single" w:sz="5" w:space="0" w:color="000000"/>
              <w:left w:val="single" w:sz="5" w:space="0" w:color="000000"/>
              <w:bottom w:val="single" w:sz="5" w:space="0" w:color="000000"/>
              <w:right w:val="single" w:sz="5" w:space="0" w:color="000000"/>
            </w:tcBorders>
          </w:tcPr>
          <w:p w14:paraId="703DB8AB" w14:textId="77777777" w:rsidR="00A30A3C" w:rsidRDefault="008C630A">
            <w:pPr>
              <w:pStyle w:val="TableParagraph"/>
              <w:spacing w:before="60"/>
              <w:ind w:left="63"/>
              <w:rPr>
                <w:rFonts w:ascii="Calibri" w:eastAsia="Calibri" w:hAnsi="Calibri" w:cs="Calibri"/>
                <w:sz w:val="20"/>
                <w:szCs w:val="20"/>
              </w:rPr>
            </w:pPr>
            <w:r>
              <w:rPr>
                <w:rFonts w:ascii="Calibri"/>
                <w:sz w:val="20"/>
              </w:rPr>
              <w:t>Katowice</w:t>
            </w:r>
          </w:p>
        </w:tc>
        <w:tc>
          <w:tcPr>
            <w:tcW w:w="3875" w:type="dxa"/>
            <w:tcBorders>
              <w:top w:val="single" w:sz="5" w:space="0" w:color="000000"/>
              <w:left w:val="single" w:sz="5" w:space="0" w:color="000000"/>
              <w:bottom w:val="single" w:sz="5" w:space="0" w:color="000000"/>
              <w:right w:val="single" w:sz="5" w:space="0" w:color="000000"/>
            </w:tcBorders>
          </w:tcPr>
          <w:p w14:paraId="0AE27781"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Warszawska</w:t>
            </w:r>
            <w:proofErr w:type="spellEnd"/>
            <w:r>
              <w:rPr>
                <w:rFonts w:ascii="Calibri"/>
                <w:sz w:val="20"/>
              </w:rPr>
              <w:t xml:space="preserve"> 33</w:t>
            </w:r>
          </w:p>
        </w:tc>
        <w:tc>
          <w:tcPr>
            <w:tcW w:w="2828" w:type="dxa"/>
            <w:tcBorders>
              <w:top w:val="single" w:sz="5" w:space="0" w:color="000000"/>
              <w:left w:val="single" w:sz="5" w:space="0" w:color="000000"/>
              <w:bottom w:val="single" w:sz="5" w:space="0" w:color="000000"/>
              <w:right w:val="single" w:sz="5" w:space="0" w:color="000000"/>
            </w:tcBorders>
          </w:tcPr>
          <w:p w14:paraId="2D0F3B40"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5C793B0F"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6BBFAFD" w14:textId="77777777" w:rsidR="00A30A3C" w:rsidRDefault="008C630A">
            <w:pPr>
              <w:pStyle w:val="TableParagraph"/>
              <w:spacing w:before="60"/>
              <w:ind w:left="66"/>
              <w:rPr>
                <w:rFonts w:ascii="Calibri" w:eastAsia="Calibri" w:hAnsi="Calibri" w:cs="Calibri"/>
                <w:sz w:val="20"/>
                <w:szCs w:val="20"/>
              </w:rPr>
            </w:pPr>
            <w:r>
              <w:rPr>
                <w:rFonts w:ascii="Calibri"/>
                <w:sz w:val="20"/>
              </w:rPr>
              <w:t>18.</w:t>
            </w:r>
          </w:p>
        </w:tc>
        <w:tc>
          <w:tcPr>
            <w:tcW w:w="2429" w:type="dxa"/>
            <w:tcBorders>
              <w:top w:val="single" w:sz="5" w:space="0" w:color="000000"/>
              <w:left w:val="single" w:sz="5" w:space="0" w:color="000000"/>
              <w:bottom w:val="single" w:sz="5" w:space="0" w:color="000000"/>
              <w:right w:val="single" w:sz="5" w:space="0" w:color="000000"/>
            </w:tcBorders>
          </w:tcPr>
          <w:p w14:paraId="5498AE66"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Kępno</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0676DE1"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Kościuszki</w:t>
            </w:r>
            <w:proofErr w:type="spellEnd"/>
            <w:r>
              <w:rPr>
                <w:rFonts w:ascii="Calibri" w:hAnsi="Calibri"/>
                <w:sz w:val="20"/>
              </w:rPr>
              <w:t xml:space="preserve"> 6</w:t>
            </w:r>
          </w:p>
        </w:tc>
        <w:tc>
          <w:tcPr>
            <w:tcW w:w="2828" w:type="dxa"/>
            <w:tcBorders>
              <w:top w:val="single" w:sz="5" w:space="0" w:color="000000"/>
              <w:left w:val="single" w:sz="5" w:space="0" w:color="000000"/>
              <w:bottom w:val="single" w:sz="5" w:space="0" w:color="000000"/>
              <w:right w:val="single" w:sz="5" w:space="0" w:color="000000"/>
            </w:tcBorders>
          </w:tcPr>
          <w:p w14:paraId="1AEEF6A8"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781FCC81"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31DBA73C" w14:textId="77777777" w:rsidR="00A30A3C" w:rsidRDefault="008C630A">
            <w:pPr>
              <w:pStyle w:val="TableParagraph"/>
              <w:spacing w:before="60"/>
              <w:ind w:left="66"/>
              <w:rPr>
                <w:rFonts w:ascii="Calibri" w:eastAsia="Calibri" w:hAnsi="Calibri" w:cs="Calibri"/>
                <w:sz w:val="20"/>
                <w:szCs w:val="20"/>
              </w:rPr>
            </w:pPr>
            <w:r>
              <w:rPr>
                <w:rFonts w:ascii="Calibri"/>
                <w:sz w:val="20"/>
              </w:rPr>
              <w:t>19.</w:t>
            </w:r>
          </w:p>
        </w:tc>
        <w:tc>
          <w:tcPr>
            <w:tcW w:w="2429" w:type="dxa"/>
            <w:tcBorders>
              <w:top w:val="single" w:sz="5" w:space="0" w:color="000000"/>
              <w:left w:val="single" w:sz="5" w:space="0" w:color="000000"/>
              <w:bottom w:val="single" w:sz="5" w:space="0" w:color="000000"/>
              <w:right w:val="single" w:sz="5" w:space="0" w:color="000000"/>
            </w:tcBorders>
          </w:tcPr>
          <w:p w14:paraId="52AB7B24" w14:textId="77777777" w:rsidR="00A30A3C" w:rsidRDefault="008C630A">
            <w:pPr>
              <w:pStyle w:val="TableParagraph"/>
              <w:spacing w:before="60"/>
              <w:ind w:left="63"/>
              <w:rPr>
                <w:rFonts w:ascii="Calibri" w:eastAsia="Calibri" w:hAnsi="Calibri" w:cs="Calibri"/>
                <w:sz w:val="20"/>
                <w:szCs w:val="20"/>
              </w:rPr>
            </w:pPr>
            <w:r>
              <w:rPr>
                <w:rFonts w:ascii="Calibri"/>
                <w:sz w:val="20"/>
              </w:rPr>
              <w:t>Kielce</w:t>
            </w:r>
          </w:p>
        </w:tc>
        <w:tc>
          <w:tcPr>
            <w:tcW w:w="3875" w:type="dxa"/>
            <w:tcBorders>
              <w:top w:val="single" w:sz="5" w:space="0" w:color="000000"/>
              <w:left w:val="single" w:sz="5" w:space="0" w:color="000000"/>
              <w:bottom w:val="single" w:sz="5" w:space="0" w:color="000000"/>
              <w:right w:val="single" w:sz="5" w:space="0" w:color="000000"/>
            </w:tcBorders>
          </w:tcPr>
          <w:p w14:paraId="17A005D2"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Sienkiewicza</w:t>
            </w:r>
            <w:proofErr w:type="spellEnd"/>
            <w:r>
              <w:rPr>
                <w:rFonts w:ascii="Calibri"/>
                <w:sz w:val="20"/>
              </w:rPr>
              <w:t xml:space="preserve"> 78</w:t>
            </w:r>
          </w:p>
        </w:tc>
        <w:tc>
          <w:tcPr>
            <w:tcW w:w="2828" w:type="dxa"/>
            <w:tcBorders>
              <w:top w:val="single" w:sz="5" w:space="0" w:color="000000"/>
              <w:left w:val="single" w:sz="5" w:space="0" w:color="000000"/>
              <w:bottom w:val="single" w:sz="5" w:space="0" w:color="000000"/>
              <w:right w:val="single" w:sz="5" w:space="0" w:color="000000"/>
            </w:tcBorders>
          </w:tcPr>
          <w:p w14:paraId="710C18C9"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37156B3F"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6F569DF" w14:textId="77777777" w:rsidR="00A30A3C" w:rsidRDefault="008C630A">
            <w:pPr>
              <w:pStyle w:val="TableParagraph"/>
              <w:spacing w:before="60"/>
              <w:ind w:left="66"/>
              <w:rPr>
                <w:rFonts w:ascii="Calibri" w:eastAsia="Calibri" w:hAnsi="Calibri" w:cs="Calibri"/>
                <w:sz w:val="20"/>
                <w:szCs w:val="20"/>
              </w:rPr>
            </w:pPr>
            <w:r>
              <w:rPr>
                <w:rFonts w:ascii="Calibri"/>
                <w:sz w:val="20"/>
              </w:rPr>
              <w:t>20.</w:t>
            </w:r>
          </w:p>
        </w:tc>
        <w:tc>
          <w:tcPr>
            <w:tcW w:w="2429" w:type="dxa"/>
            <w:tcBorders>
              <w:top w:val="single" w:sz="5" w:space="0" w:color="000000"/>
              <w:left w:val="single" w:sz="5" w:space="0" w:color="000000"/>
              <w:bottom w:val="single" w:sz="5" w:space="0" w:color="000000"/>
              <w:right w:val="single" w:sz="5" w:space="0" w:color="000000"/>
            </w:tcBorders>
          </w:tcPr>
          <w:p w14:paraId="3FEB7757"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Konin</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74E0AAA"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Energetyka</w:t>
            </w:r>
            <w:proofErr w:type="spellEnd"/>
            <w:r>
              <w:rPr>
                <w:rFonts w:ascii="Calibri"/>
                <w:sz w:val="20"/>
              </w:rPr>
              <w:t xml:space="preserve"> 6a</w:t>
            </w:r>
          </w:p>
        </w:tc>
        <w:tc>
          <w:tcPr>
            <w:tcW w:w="2828" w:type="dxa"/>
            <w:tcBorders>
              <w:top w:val="single" w:sz="5" w:space="0" w:color="000000"/>
              <w:left w:val="single" w:sz="5" w:space="0" w:color="000000"/>
              <w:bottom w:val="single" w:sz="5" w:space="0" w:color="000000"/>
              <w:right w:val="single" w:sz="5" w:space="0" w:color="000000"/>
            </w:tcBorders>
          </w:tcPr>
          <w:p w14:paraId="17FBEF3B"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6193870E"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4BC02E4C" w14:textId="77777777" w:rsidR="00A30A3C" w:rsidRDefault="008C630A">
            <w:pPr>
              <w:pStyle w:val="TableParagraph"/>
              <w:spacing w:before="60"/>
              <w:ind w:left="66"/>
              <w:rPr>
                <w:rFonts w:ascii="Calibri" w:eastAsia="Calibri" w:hAnsi="Calibri" w:cs="Calibri"/>
                <w:sz w:val="20"/>
                <w:szCs w:val="20"/>
              </w:rPr>
            </w:pPr>
            <w:r>
              <w:rPr>
                <w:rFonts w:ascii="Calibri"/>
                <w:sz w:val="20"/>
              </w:rPr>
              <w:t>21.</w:t>
            </w:r>
          </w:p>
        </w:tc>
        <w:tc>
          <w:tcPr>
            <w:tcW w:w="2429" w:type="dxa"/>
            <w:tcBorders>
              <w:top w:val="single" w:sz="5" w:space="0" w:color="000000"/>
              <w:left w:val="single" w:sz="5" w:space="0" w:color="000000"/>
              <w:bottom w:val="single" w:sz="5" w:space="0" w:color="000000"/>
              <w:right w:val="single" w:sz="5" w:space="0" w:color="000000"/>
            </w:tcBorders>
          </w:tcPr>
          <w:p w14:paraId="26BCEE5B"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Kraków</w:t>
            </w:r>
          </w:p>
        </w:tc>
        <w:tc>
          <w:tcPr>
            <w:tcW w:w="3875" w:type="dxa"/>
            <w:tcBorders>
              <w:top w:val="single" w:sz="5" w:space="0" w:color="000000"/>
              <w:left w:val="single" w:sz="5" w:space="0" w:color="000000"/>
              <w:bottom w:val="single" w:sz="5" w:space="0" w:color="000000"/>
              <w:right w:val="single" w:sz="5" w:space="0" w:color="000000"/>
            </w:tcBorders>
          </w:tcPr>
          <w:p w14:paraId="3910DD3E"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Karmelicka</w:t>
            </w:r>
            <w:proofErr w:type="spellEnd"/>
            <w:r>
              <w:rPr>
                <w:rFonts w:ascii="Calibri"/>
                <w:sz w:val="20"/>
              </w:rPr>
              <w:t xml:space="preserve"> 9</w:t>
            </w:r>
          </w:p>
        </w:tc>
        <w:tc>
          <w:tcPr>
            <w:tcW w:w="2828" w:type="dxa"/>
            <w:tcBorders>
              <w:top w:val="single" w:sz="5" w:space="0" w:color="000000"/>
              <w:left w:val="single" w:sz="5" w:space="0" w:color="000000"/>
              <w:bottom w:val="single" w:sz="5" w:space="0" w:color="000000"/>
              <w:right w:val="single" w:sz="5" w:space="0" w:color="000000"/>
            </w:tcBorders>
          </w:tcPr>
          <w:p w14:paraId="5704789A" w14:textId="77777777" w:rsidR="00A30A3C" w:rsidRDefault="008C630A">
            <w:pPr>
              <w:pStyle w:val="TableParagraph"/>
              <w:spacing w:before="60"/>
              <w:ind w:left="66"/>
              <w:rPr>
                <w:rFonts w:ascii="Calibri" w:eastAsia="Calibri" w:hAnsi="Calibri" w:cs="Calibri"/>
                <w:sz w:val="20"/>
                <w:szCs w:val="20"/>
              </w:rPr>
            </w:pPr>
            <w:r>
              <w:rPr>
                <w:rFonts w:ascii="Calibri"/>
                <w:sz w:val="20"/>
              </w:rPr>
              <w:t>10.00-18.00</w:t>
            </w:r>
          </w:p>
        </w:tc>
      </w:tr>
      <w:tr w:rsidR="00A30A3C" w14:paraId="2C269126"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3B11F7D" w14:textId="77777777" w:rsidR="00A30A3C" w:rsidRDefault="008C630A">
            <w:pPr>
              <w:pStyle w:val="TableParagraph"/>
              <w:spacing w:before="60"/>
              <w:ind w:left="66"/>
              <w:rPr>
                <w:rFonts w:ascii="Calibri" w:eastAsia="Calibri" w:hAnsi="Calibri" w:cs="Calibri"/>
                <w:sz w:val="20"/>
                <w:szCs w:val="20"/>
              </w:rPr>
            </w:pPr>
            <w:r>
              <w:rPr>
                <w:rFonts w:ascii="Calibri"/>
                <w:sz w:val="20"/>
              </w:rPr>
              <w:t>22.</w:t>
            </w:r>
          </w:p>
        </w:tc>
        <w:tc>
          <w:tcPr>
            <w:tcW w:w="2429" w:type="dxa"/>
            <w:tcBorders>
              <w:top w:val="single" w:sz="5" w:space="0" w:color="000000"/>
              <w:left w:val="single" w:sz="5" w:space="0" w:color="000000"/>
              <w:bottom w:val="single" w:sz="5" w:space="0" w:color="000000"/>
              <w:right w:val="single" w:sz="5" w:space="0" w:color="000000"/>
            </w:tcBorders>
          </w:tcPr>
          <w:p w14:paraId="6D1204D4"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Kraków</w:t>
            </w:r>
          </w:p>
        </w:tc>
        <w:tc>
          <w:tcPr>
            <w:tcW w:w="3875" w:type="dxa"/>
            <w:tcBorders>
              <w:top w:val="single" w:sz="5" w:space="0" w:color="000000"/>
              <w:left w:val="single" w:sz="5" w:space="0" w:color="000000"/>
              <w:bottom w:val="single" w:sz="5" w:space="0" w:color="000000"/>
              <w:right w:val="single" w:sz="5" w:space="0" w:color="000000"/>
            </w:tcBorders>
          </w:tcPr>
          <w:p w14:paraId="6750341F"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Stradomska</w:t>
            </w:r>
            <w:proofErr w:type="spellEnd"/>
            <w:r>
              <w:rPr>
                <w:rFonts w:ascii="Calibri"/>
                <w:sz w:val="20"/>
              </w:rPr>
              <w:t xml:space="preserve"> 8</w:t>
            </w:r>
          </w:p>
        </w:tc>
        <w:tc>
          <w:tcPr>
            <w:tcW w:w="2828" w:type="dxa"/>
            <w:tcBorders>
              <w:top w:val="single" w:sz="5" w:space="0" w:color="000000"/>
              <w:left w:val="single" w:sz="5" w:space="0" w:color="000000"/>
              <w:bottom w:val="single" w:sz="5" w:space="0" w:color="000000"/>
              <w:right w:val="single" w:sz="5" w:space="0" w:color="000000"/>
            </w:tcBorders>
          </w:tcPr>
          <w:p w14:paraId="0AEC73E3"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3417F862"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5E9B35CB" w14:textId="77777777" w:rsidR="00A30A3C" w:rsidRDefault="008C630A">
            <w:pPr>
              <w:pStyle w:val="TableParagraph"/>
              <w:spacing w:before="60"/>
              <w:ind w:left="66"/>
              <w:rPr>
                <w:rFonts w:ascii="Calibri" w:eastAsia="Calibri" w:hAnsi="Calibri" w:cs="Calibri"/>
                <w:sz w:val="20"/>
                <w:szCs w:val="20"/>
              </w:rPr>
            </w:pPr>
            <w:r>
              <w:rPr>
                <w:rFonts w:ascii="Calibri"/>
                <w:sz w:val="20"/>
              </w:rPr>
              <w:t>23.</w:t>
            </w:r>
          </w:p>
        </w:tc>
        <w:tc>
          <w:tcPr>
            <w:tcW w:w="2429" w:type="dxa"/>
            <w:tcBorders>
              <w:top w:val="single" w:sz="5" w:space="0" w:color="000000"/>
              <w:left w:val="single" w:sz="5" w:space="0" w:color="000000"/>
              <w:bottom w:val="single" w:sz="5" w:space="0" w:color="000000"/>
              <w:right w:val="single" w:sz="5" w:space="0" w:color="000000"/>
            </w:tcBorders>
          </w:tcPr>
          <w:p w14:paraId="036BA888" w14:textId="77777777" w:rsidR="00A30A3C" w:rsidRDefault="008C630A">
            <w:pPr>
              <w:pStyle w:val="TableParagraph"/>
              <w:spacing w:before="58"/>
              <w:ind w:left="63"/>
              <w:rPr>
                <w:rFonts w:ascii="Calibri" w:eastAsia="Calibri" w:hAnsi="Calibri" w:cs="Calibri"/>
                <w:sz w:val="20"/>
                <w:szCs w:val="20"/>
              </w:rPr>
            </w:pPr>
            <w:r>
              <w:rPr>
                <w:rFonts w:ascii="Calibri" w:hAnsi="Calibri"/>
                <w:sz w:val="20"/>
              </w:rPr>
              <w:t>Kraków</w:t>
            </w:r>
          </w:p>
        </w:tc>
        <w:tc>
          <w:tcPr>
            <w:tcW w:w="3875" w:type="dxa"/>
            <w:tcBorders>
              <w:top w:val="single" w:sz="5" w:space="0" w:color="000000"/>
              <w:left w:val="single" w:sz="5" w:space="0" w:color="000000"/>
              <w:bottom w:val="single" w:sz="5" w:space="0" w:color="000000"/>
              <w:right w:val="single" w:sz="5" w:space="0" w:color="000000"/>
            </w:tcBorders>
          </w:tcPr>
          <w:p w14:paraId="542D1F94"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ul. </w:t>
            </w:r>
            <w:proofErr w:type="spellStart"/>
            <w:r>
              <w:rPr>
                <w:rFonts w:ascii="Calibri"/>
                <w:sz w:val="20"/>
              </w:rPr>
              <w:t>Sarego</w:t>
            </w:r>
            <w:proofErr w:type="spellEnd"/>
            <w:r>
              <w:rPr>
                <w:rFonts w:ascii="Calibri"/>
                <w:sz w:val="20"/>
              </w:rPr>
              <w:t xml:space="preserve"> 2</w:t>
            </w:r>
          </w:p>
        </w:tc>
        <w:tc>
          <w:tcPr>
            <w:tcW w:w="2828" w:type="dxa"/>
            <w:tcBorders>
              <w:top w:val="single" w:sz="5" w:space="0" w:color="000000"/>
              <w:left w:val="single" w:sz="5" w:space="0" w:color="000000"/>
              <w:bottom w:val="single" w:sz="5" w:space="0" w:color="000000"/>
              <w:right w:val="single" w:sz="5" w:space="0" w:color="000000"/>
            </w:tcBorders>
          </w:tcPr>
          <w:p w14:paraId="6221571E" w14:textId="77777777" w:rsidR="00A30A3C" w:rsidRDefault="008C630A">
            <w:pPr>
              <w:pStyle w:val="TableParagraph"/>
              <w:spacing w:before="58"/>
              <w:ind w:left="66"/>
              <w:rPr>
                <w:rFonts w:ascii="Calibri" w:eastAsia="Calibri" w:hAnsi="Calibri" w:cs="Calibri"/>
                <w:sz w:val="20"/>
                <w:szCs w:val="20"/>
              </w:rPr>
            </w:pPr>
            <w:r>
              <w:rPr>
                <w:rFonts w:ascii="Calibri"/>
                <w:sz w:val="20"/>
              </w:rPr>
              <w:t>10.00-17.00</w:t>
            </w:r>
          </w:p>
        </w:tc>
      </w:tr>
      <w:tr w:rsidR="00A30A3C" w14:paraId="5EC19B2D"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16A0A351" w14:textId="77777777" w:rsidR="00A30A3C" w:rsidRDefault="008C630A">
            <w:pPr>
              <w:pStyle w:val="TableParagraph"/>
              <w:spacing w:before="63"/>
              <w:ind w:left="66"/>
              <w:rPr>
                <w:rFonts w:ascii="Calibri" w:eastAsia="Calibri" w:hAnsi="Calibri" w:cs="Calibri"/>
                <w:sz w:val="20"/>
                <w:szCs w:val="20"/>
              </w:rPr>
            </w:pPr>
            <w:r>
              <w:rPr>
                <w:rFonts w:ascii="Calibri"/>
                <w:sz w:val="20"/>
              </w:rPr>
              <w:t>24.</w:t>
            </w:r>
          </w:p>
        </w:tc>
        <w:tc>
          <w:tcPr>
            <w:tcW w:w="2429" w:type="dxa"/>
            <w:tcBorders>
              <w:top w:val="single" w:sz="5" w:space="0" w:color="000000"/>
              <w:left w:val="single" w:sz="5" w:space="0" w:color="000000"/>
              <w:bottom w:val="single" w:sz="5" w:space="0" w:color="000000"/>
              <w:right w:val="single" w:sz="5" w:space="0" w:color="000000"/>
            </w:tcBorders>
          </w:tcPr>
          <w:p w14:paraId="2BA61A7E"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Kraków</w:t>
            </w:r>
          </w:p>
        </w:tc>
        <w:tc>
          <w:tcPr>
            <w:tcW w:w="3875" w:type="dxa"/>
            <w:tcBorders>
              <w:top w:val="single" w:sz="5" w:space="0" w:color="000000"/>
              <w:left w:val="single" w:sz="5" w:space="0" w:color="000000"/>
              <w:bottom w:val="single" w:sz="5" w:space="0" w:color="000000"/>
              <w:right w:val="single" w:sz="5" w:space="0" w:color="000000"/>
            </w:tcBorders>
          </w:tcPr>
          <w:p w14:paraId="1E5312DE"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Starowiślna</w:t>
            </w:r>
            <w:proofErr w:type="spellEnd"/>
            <w:r>
              <w:rPr>
                <w:rFonts w:ascii="Calibri" w:hAnsi="Calibri"/>
                <w:sz w:val="20"/>
              </w:rPr>
              <w:t xml:space="preserve"> 88</w:t>
            </w:r>
          </w:p>
        </w:tc>
        <w:tc>
          <w:tcPr>
            <w:tcW w:w="2828" w:type="dxa"/>
            <w:tcBorders>
              <w:top w:val="single" w:sz="5" w:space="0" w:color="000000"/>
              <w:left w:val="single" w:sz="5" w:space="0" w:color="000000"/>
              <w:bottom w:val="single" w:sz="5" w:space="0" w:color="000000"/>
              <w:right w:val="single" w:sz="5" w:space="0" w:color="000000"/>
            </w:tcBorders>
          </w:tcPr>
          <w:p w14:paraId="74077FE0"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487A38BD"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446AEF47" w14:textId="77777777" w:rsidR="00A30A3C" w:rsidRDefault="008C630A">
            <w:pPr>
              <w:pStyle w:val="TableParagraph"/>
              <w:spacing w:before="63"/>
              <w:ind w:left="66"/>
              <w:rPr>
                <w:rFonts w:ascii="Calibri" w:eastAsia="Calibri" w:hAnsi="Calibri" w:cs="Calibri"/>
                <w:sz w:val="20"/>
                <w:szCs w:val="20"/>
              </w:rPr>
            </w:pPr>
            <w:r>
              <w:rPr>
                <w:rFonts w:ascii="Calibri"/>
                <w:sz w:val="20"/>
              </w:rPr>
              <w:t>25.</w:t>
            </w:r>
          </w:p>
        </w:tc>
        <w:tc>
          <w:tcPr>
            <w:tcW w:w="2429" w:type="dxa"/>
            <w:tcBorders>
              <w:top w:val="single" w:sz="5" w:space="0" w:color="000000"/>
              <w:left w:val="single" w:sz="5" w:space="0" w:color="000000"/>
              <w:bottom w:val="single" w:sz="5" w:space="0" w:color="000000"/>
              <w:right w:val="single" w:sz="5" w:space="0" w:color="000000"/>
            </w:tcBorders>
          </w:tcPr>
          <w:p w14:paraId="556A6024" w14:textId="77777777" w:rsidR="00A30A3C" w:rsidRDefault="008C630A">
            <w:pPr>
              <w:pStyle w:val="TableParagraph"/>
              <w:spacing w:before="61"/>
              <w:ind w:left="63"/>
              <w:rPr>
                <w:rFonts w:ascii="Calibri" w:eastAsia="Calibri" w:hAnsi="Calibri" w:cs="Calibri"/>
                <w:sz w:val="20"/>
                <w:szCs w:val="20"/>
              </w:rPr>
            </w:pPr>
            <w:r>
              <w:rPr>
                <w:rFonts w:ascii="Calibri"/>
                <w:sz w:val="20"/>
              </w:rPr>
              <w:t>Legnica</w:t>
            </w:r>
          </w:p>
        </w:tc>
        <w:tc>
          <w:tcPr>
            <w:tcW w:w="3875" w:type="dxa"/>
            <w:tcBorders>
              <w:top w:val="single" w:sz="5" w:space="0" w:color="000000"/>
              <w:left w:val="single" w:sz="5" w:space="0" w:color="000000"/>
              <w:bottom w:val="single" w:sz="5" w:space="0" w:color="000000"/>
              <w:right w:val="single" w:sz="5" w:space="0" w:color="000000"/>
            </w:tcBorders>
          </w:tcPr>
          <w:p w14:paraId="6CF72DC0" w14:textId="77777777" w:rsidR="00A30A3C" w:rsidRDefault="008C630A">
            <w:pPr>
              <w:pStyle w:val="TableParagraph"/>
              <w:spacing w:before="61"/>
              <w:ind w:left="63"/>
              <w:rPr>
                <w:rFonts w:ascii="Calibri" w:eastAsia="Calibri" w:hAnsi="Calibri" w:cs="Calibri"/>
                <w:sz w:val="20"/>
                <w:szCs w:val="20"/>
              </w:rPr>
            </w:pPr>
            <w:r>
              <w:rPr>
                <w:rFonts w:ascii="Calibri"/>
                <w:sz w:val="20"/>
              </w:rPr>
              <w:t xml:space="preserve">ul. </w:t>
            </w:r>
            <w:proofErr w:type="spellStart"/>
            <w:r>
              <w:rPr>
                <w:rFonts w:ascii="Calibri"/>
                <w:sz w:val="20"/>
              </w:rPr>
              <w:t>Gwarna</w:t>
            </w:r>
            <w:proofErr w:type="spellEnd"/>
            <w:r>
              <w:rPr>
                <w:rFonts w:ascii="Calibri"/>
                <w:sz w:val="20"/>
              </w:rPr>
              <w:t xml:space="preserve"> 4a</w:t>
            </w:r>
          </w:p>
        </w:tc>
        <w:tc>
          <w:tcPr>
            <w:tcW w:w="2828" w:type="dxa"/>
            <w:tcBorders>
              <w:top w:val="single" w:sz="5" w:space="0" w:color="000000"/>
              <w:left w:val="single" w:sz="5" w:space="0" w:color="000000"/>
              <w:bottom w:val="single" w:sz="5" w:space="0" w:color="000000"/>
              <w:right w:val="single" w:sz="5" w:space="0" w:color="000000"/>
            </w:tcBorders>
          </w:tcPr>
          <w:p w14:paraId="61A3156F" w14:textId="77777777" w:rsidR="00A30A3C" w:rsidRDefault="008C630A">
            <w:pPr>
              <w:pStyle w:val="TableParagraph"/>
              <w:spacing w:before="61"/>
              <w:ind w:left="66"/>
              <w:rPr>
                <w:rFonts w:ascii="Calibri" w:eastAsia="Calibri" w:hAnsi="Calibri" w:cs="Calibri"/>
                <w:sz w:val="20"/>
                <w:szCs w:val="20"/>
              </w:rPr>
            </w:pPr>
            <w:r>
              <w:rPr>
                <w:rFonts w:ascii="Calibri"/>
                <w:sz w:val="20"/>
              </w:rPr>
              <w:t>9.00-17.00</w:t>
            </w:r>
          </w:p>
        </w:tc>
      </w:tr>
      <w:tr w:rsidR="00A30A3C" w14:paraId="335FFA75"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13DF7657" w14:textId="77777777" w:rsidR="00A30A3C" w:rsidRDefault="008C630A">
            <w:pPr>
              <w:pStyle w:val="TableParagraph"/>
              <w:spacing w:before="60"/>
              <w:ind w:left="66"/>
              <w:rPr>
                <w:rFonts w:ascii="Calibri" w:eastAsia="Calibri" w:hAnsi="Calibri" w:cs="Calibri"/>
                <w:sz w:val="20"/>
                <w:szCs w:val="20"/>
              </w:rPr>
            </w:pPr>
            <w:r>
              <w:rPr>
                <w:rFonts w:ascii="Calibri"/>
                <w:sz w:val="20"/>
              </w:rPr>
              <w:t>26.</w:t>
            </w:r>
          </w:p>
        </w:tc>
        <w:tc>
          <w:tcPr>
            <w:tcW w:w="2429" w:type="dxa"/>
            <w:tcBorders>
              <w:top w:val="single" w:sz="5" w:space="0" w:color="000000"/>
              <w:left w:val="single" w:sz="5" w:space="0" w:color="000000"/>
              <w:bottom w:val="single" w:sz="5" w:space="0" w:color="000000"/>
              <w:right w:val="single" w:sz="5" w:space="0" w:color="000000"/>
            </w:tcBorders>
          </w:tcPr>
          <w:p w14:paraId="7ECBAC9C"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Leszno</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66A9E809"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Słowiańska</w:t>
            </w:r>
            <w:proofErr w:type="spellEnd"/>
            <w:r>
              <w:rPr>
                <w:rFonts w:ascii="Calibri" w:hAnsi="Calibri"/>
                <w:sz w:val="20"/>
              </w:rPr>
              <w:t xml:space="preserve"> 33</w:t>
            </w:r>
          </w:p>
        </w:tc>
        <w:tc>
          <w:tcPr>
            <w:tcW w:w="2828" w:type="dxa"/>
            <w:tcBorders>
              <w:top w:val="single" w:sz="5" w:space="0" w:color="000000"/>
              <w:left w:val="single" w:sz="5" w:space="0" w:color="000000"/>
              <w:bottom w:val="single" w:sz="5" w:space="0" w:color="000000"/>
              <w:right w:val="single" w:sz="5" w:space="0" w:color="000000"/>
            </w:tcBorders>
          </w:tcPr>
          <w:p w14:paraId="1F379BC8"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3128115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4183A31" w14:textId="77777777" w:rsidR="00A30A3C" w:rsidRDefault="008C630A">
            <w:pPr>
              <w:pStyle w:val="TableParagraph"/>
              <w:spacing w:before="60"/>
              <w:ind w:left="66"/>
              <w:rPr>
                <w:rFonts w:ascii="Calibri" w:eastAsia="Calibri" w:hAnsi="Calibri" w:cs="Calibri"/>
                <w:sz w:val="20"/>
                <w:szCs w:val="20"/>
              </w:rPr>
            </w:pPr>
            <w:r>
              <w:rPr>
                <w:rFonts w:ascii="Calibri"/>
                <w:sz w:val="20"/>
              </w:rPr>
              <w:t>27.</w:t>
            </w:r>
          </w:p>
        </w:tc>
        <w:tc>
          <w:tcPr>
            <w:tcW w:w="2429" w:type="dxa"/>
            <w:tcBorders>
              <w:top w:val="single" w:sz="5" w:space="0" w:color="000000"/>
              <w:left w:val="single" w:sz="5" w:space="0" w:color="000000"/>
              <w:bottom w:val="single" w:sz="5" w:space="0" w:color="000000"/>
              <w:right w:val="single" w:sz="5" w:space="0" w:color="000000"/>
            </w:tcBorders>
          </w:tcPr>
          <w:p w14:paraId="307D1B8E"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Lubin</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A96E170"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Odrodzenia</w:t>
            </w:r>
            <w:proofErr w:type="spellEnd"/>
            <w:r>
              <w:rPr>
                <w:rFonts w:ascii="Calibri"/>
                <w:sz w:val="20"/>
              </w:rPr>
              <w:t xml:space="preserve"> 5</w:t>
            </w:r>
          </w:p>
        </w:tc>
        <w:tc>
          <w:tcPr>
            <w:tcW w:w="2828" w:type="dxa"/>
            <w:tcBorders>
              <w:top w:val="single" w:sz="5" w:space="0" w:color="000000"/>
              <w:left w:val="single" w:sz="5" w:space="0" w:color="000000"/>
              <w:bottom w:val="single" w:sz="5" w:space="0" w:color="000000"/>
              <w:right w:val="single" w:sz="5" w:space="0" w:color="000000"/>
            </w:tcBorders>
          </w:tcPr>
          <w:p w14:paraId="19537123"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13C470BB"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92D6D2C" w14:textId="77777777" w:rsidR="00A30A3C" w:rsidRDefault="008C630A">
            <w:pPr>
              <w:pStyle w:val="TableParagraph"/>
              <w:spacing w:before="60"/>
              <w:ind w:left="66"/>
              <w:rPr>
                <w:rFonts w:ascii="Calibri" w:eastAsia="Calibri" w:hAnsi="Calibri" w:cs="Calibri"/>
                <w:sz w:val="20"/>
                <w:szCs w:val="20"/>
              </w:rPr>
            </w:pPr>
            <w:r>
              <w:rPr>
                <w:rFonts w:ascii="Calibri"/>
                <w:sz w:val="20"/>
              </w:rPr>
              <w:t>28.</w:t>
            </w:r>
          </w:p>
        </w:tc>
        <w:tc>
          <w:tcPr>
            <w:tcW w:w="2429" w:type="dxa"/>
            <w:tcBorders>
              <w:top w:val="single" w:sz="5" w:space="0" w:color="000000"/>
              <w:left w:val="single" w:sz="5" w:space="0" w:color="000000"/>
              <w:bottom w:val="single" w:sz="5" w:space="0" w:color="000000"/>
              <w:right w:val="single" w:sz="5" w:space="0" w:color="000000"/>
            </w:tcBorders>
          </w:tcPr>
          <w:p w14:paraId="0EC230E4" w14:textId="77777777" w:rsidR="00A30A3C" w:rsidRDefault="008C630A">
            <w:pPr>
              <w:pStyle w:val="TableParagraph"/>
              <w:spacing w:before="60"/>
              <w:ind w:left="63"/>
              <w:rPr>
                <w:rFonts w:ascii="Calibri" w:eastAsia="Calibri" w:hAnsi="Calibri" w:cs="Calibri"/>
                <w:sz w:val="20"/>
                <w:szCs w:val="20"/>
              </w:rPr>
            </w:pPr>
            <w:r>
              <w:rPr>
                <w:rFonts w:ascii="Calibri"/>
                <w:sz w:val="20"/>
              </w:rPr>
              <w:t>Lublin</w:t>
            </w:r>
          </w:p>
        </w:tc>
        <w:tc>
          <w:tcPr>
            <w:tcW w:w="3875" w:type="dxa"/>
            <w:tcBorders>
              <w:top w:val="single" w:sz="5" w:space="0" w:color="000000"/>
              <w:left w:val="single" w:sz="5" w:space="0" w:color="000000"/>
              <w:bottom w:val="single" w:sz="5" w:space="0" w:color="000000"/>
              <w:right w:val="single" w:sz="5" w:space="0" w:color="000000"/>
            </w:tcBorders>
          </w:tcPr>
          <w:p w14:paraId="4ADA50A0"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Krakowskie</w:t>
            </w:r>
            <w:proofErr w:type="spellEnd"/>
            <w:r>
              <w:rPr>
                <w:rFonts w:ascii="Calibri" w:hAnsi="Calibri"/>
                <w:sz w:val="20"/>
              </w:rPr>
              <w:t xml:space="preserve"> </w:t>
            </w:r>
            <w:proofErr w:type="spellStart"/>
            <w:r>
              <w:rPr>
                <w:rFonts w:ascii="Calibri" w:hAnsi="Calibri"/>
                <w:sz w:val="20"/>
              </w:rPr>
              <w:t>Przedmieście</w:t>
            </w:r>
            <w:proofErr w:type="spellEnd"/>
            <w:r>
              <w:rPr>
                <w:rFonts w:ascii="Calibri" w:hAnsi="Calibri"/>
                <w:sz w:val="20"/>
              </w:rPr>
              <w:t xml:space="preserve"> 37</w:t>
            </w:r>
          </w:p>
        </w:tc>
        <w:tc>
          <w:tcPr>
            <w:tcW w:w="2828" w:type="dxa"/>
            <w:tcBorders>
              <w:top w:val="single" w:sz="5" w:space="0" w:color="000000"/>
              <w:left w:val="single" w:sz="5" w:space="0" w:color="000000"/>
              <w:bottom w:val="single" w:sz="5" w:space="0" w:color="000000"/>
              <w:right w:val="single" w:sz="5" w:space="0" w:color="000000"/>
            </w:tcBorders>
          </w:tcPr>
          <w:p w14:paraId="3453F400"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7475703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2256968" w14:textId="77777777" w:rsidR="00A30A3C" w:rsidRDefault="008C630A">
            <w:pPr>
              <w:pStyle w:val="TableParagraph"/>
              <w:spacing w:before="60"/>
              <w:ind w:left="66"/>
              <w:rPr>
                <w:rFonts w:ascii="Calibri" w:eastAsia="Calibri" w:hAnsi="Calibri" w:cs="Calibri"/>
                <w:sz w:val="20"/>
                <w:szCs w:val="20"/>
              </w:rPr>
            </w:pPr>
            <w:r>
              <w:rPr>
                <w:rFonts w:ascii="Calibri"/>
                <w:sz w:val="20"/>
              </w:rPr>
              <w:t>29.</w:t>
            </w:r>
          </w:p>
        </w:tc>
        <w:tc>
          <w:tcPr>
            <w:tcW w:w="2429" w:type="dxa"/>
            <w:tcBorders>
              <w:top w:val="single" w:sz="5" w:space="0" w:color="000000"/>
              <w:left w:val="single" w:sz="5" w:space="0" w:color="000000"/>
              <w:bottom w:val="single" w:sz="5" w:space="0" w:color="000000"/>
              <w:right w:val="single" w:sz="5" w:space="0" w:color="000000"/>
            </w:tcBorders>
          </w:tcPr>
          <w:p w14:paraId="2049B2D2"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Łódź</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65DD577"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al. </w:t>
            </w:r>
            <w:proofErr w:type="spellStart"/>
            <w:r>
              <w:rPr>
                <w:rFonts w:ascii="Calibri" w:hAnsi="Calibri"/>
                <w:sz w:val="20"/>
              </w:rPr>
              <w:t>Piłsudskiego</w:t>
            </w:r>
            <w:proofErr w:type="spellEnd"/>
            <w:r>
              <w:rPr>
                <w:rFonts w:ascii="Calibri" w:hAnsi="Calibri"/>
                <w:sz w:val="20"/>
              </w:rPr>
              <w:t xml:space="preserve"> 3</w:t>
            </w:r>
          </w:p>
        </w:tc>
        <w:tc>
          <w:tcPr>
            <w:tcW w:w="2828" w:type="dxa"/>
            <w:tcBorders>
              <w:top w:val="single" w:sz="5" w:space="0" w:color="000000"/>
              <w:left w:val="single" w:sz="5" w:space="0" w:color="000000"/>
              <w:bottom w:val="single" w:sz="5" w:space="0" w:color="000000"/>
              <w:right w:val="single" w:sz="5" w:space="0" w:color="000000"/>
            </w:tcBorders>
          </w:tcPr>
          <w:p w14:paraId="18D31265"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2E5B7ECB"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85E479E" w14:textId="77777777" w:rsidR="00A30A3C" w:rsidRDefault="008C630A">
            <w:pPr>
              <w:pStyle w:val="TableParagraph"/>
              <w:spacing w:before="60"/>
              <w:ind w:left="66"/>
              <w:rPr>
                <w:rFonts w:ascii="Calibri" w:eastAsia="Calibri" w:hAnsi="Calibri" w:cs="Calibri"/>
                <w:sz w:val="20"/>
                <w:szCs w:val="20"/>
              </w:rPr>
            </w:pPr>
            <w:r>
              <w:rPr>
                <w:rFonts w:ascii="Calibri"/>
                <w:sz w:val="20"/>
              </w:rPr>
              <w:t>30.</w:t>
            </w:r>
          </w:p>
        </w:tc>
        <w:tc>
          <w:tcPr>
            <w:tcW w:w="2429" w:type="dxa"/>
            <w:tcBorders>
              <w:top w:val="single" w:sz="5" w:space="0" w:color="000000"/>
              <w:left w:val="single" w:sz="5" w:space="0" w:color="000000"/>
              <w:bottom w:val="single" w:sz="5" w:space="0" w:color="000000"/>
              <w:right w:val="single" w:sz="5" w:space="0" w:color="000000"/>
            </w:tcBorders>
          </w:tcPr>
          <w:p w14:paraId="33EE523D"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Łódź</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58D5BFD5"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Sienkiewicza</w:t>
            </w:r>
            <w:proofErr w:type="spellEnd"/>
            <w:r>
              <w:rPr>
                <w:rFonts w:ascii="Calibri"/>
                <w:sz w:val="20"/>
              </w:rPr>
              <w:t xml:space="preserve"> 82/84</w:t>
            </w:r>
          </w:p>
        </w:tc>
        <w:tc>
          <w:tcPr>
            <w:tcW w:w="2828" w:type="dxa"/>
            <w:tcBorders>
              <w:top w:val="single" w:sz="5" w:space="0" w:color="000000"/>
              <w:left w:val="single" w:sz="5" w:space="0" w:color="000000"/>
              <w:bottom w:val="single" w:sz="5" w:space="0" w:color="000000"/>
              <w:right w:val="single" w:sz="5" w:space="0" w:color="000000"/>
            </w:tcBorders>
          </w:tcPr>
          <w:p w14:paraId="1B2D27C5"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2684F4CA"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71BFD81" w14:textId="77777777" w:rsidR="00A30A3C" w:rsidRDefault="008C630A">
            <w:pPr>
              <w:pStyle w:val="TableParagraph"/>
              <w:spacing w:before="60"/>
              <w:ind w:left="66"/>
              <w:rPr>
                <w:rFonts w:ascii="Calibri" w:eastAsia="Calibri" w:hAnsi="Calibri" w:cs="Calibri"/>
                <w:sz w:val="20"/>
                <w:szCs w:val="20"/>
              </w:rPr>
            </w:pPr>
            <w:r>
              <w:rPr>
                <w:rFonts w:ascii="Calibri"/>
                <w:sz w:val="20"/>
              </w:rPr>
              <w:t>31.</w:t>
            </w:r>
          </w:p>
        </w:tc>
        <w:tc>
          <w:tcPr>
            <w:tcW w:w="2429" w:type="dxa"/>
            <w:tcBorders>
              <w:top w:val="single" w:sz="5" w:space="0" w:color="000000"/>
              <w:left w:val="single" w:sz="5" w:space="0" w:color="000000"/>
              <w:bottom w:val="single" w:sz="5" w:space="0" w:color="000000"/>
              <w:right w:val="single" w:sz="5" w:space="0" w:color="000000"/>
            </w:tcBorders>
          </w:tcPr>
          <w:p w14:paraId="57D8E37A"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Łódź</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369BA034"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Rzgowska</w:t>
            </w:r>
            <w:proofErr w:type="spellEnd"/>
            <w:r>
              <w:rPr>
                <w:rFonts w:ascii="Calibri"/>
                <w:sz w:val="20"/>
              </w:rPr>
              <w:t xml:space="preserve"> 30</w:t>
            </w:r>
          </w:p>
        </w:tc>
        <w:tc>
          <w:tcPr>
            <w:tcW w:w="2828" w:type="dxa"/>
            <w:tcBorders>
              <w:top w:val="single" w:sz="5" w:space="0" w:color="000000"/>
              <w:left w:val="single" w:sz="5" w:space="0" w:color="000000"/>
              <w:bottom w:val="single" w:sz="5" w:space="0" w:color="000000"/>
              <w:right w:val="single" w:sz="5" w:space="0" w:color="000000"/>
            </w:tcBorders>
          </w:tcPr>
          <w:p w14:paraId="0B5DBF6A"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0E38E38B"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5AFB476" w14:textId="77777777" w:rsidR="00A30A3C" w:rsidRDefault="008C630A">
            <w:pPr>
              <w:pStyle w:val="TableParagraph"/>
              <w:spacing w:before="60"/>
              <w:ind w:left="66"/>
              <w:rPr>
                <w:rFonts w:ascii="Calibri" w:eastAsia="Calibri" w:hAnsi="Calibri" w:cs="Calibri"/>
                <w:sz w:val="20"/>
                <w:szCs w:val="20"/>
              </w:rPr>
            </w:pPr>
            <w:r>
              <w:rPr>
                <w:rFonts w:ascii="Calibri"/>
                <w:sz w:val="20"/>
              </w:rPr>
              <w:t>32.</w:t>
            </w:r>
          </w:p>
        </w:tc>
        <w:tc>
          <w:tcPr>
            <w:tcW w:w="2429" w:type="dxa"/>
            <w:tcBorders>
              <w:top w:val="single" w:sz="5" w:space="0" w:color="000000"/>
              <w:left w:val="single" w:sz="5" w:space="0" w:color="000000"/>
              <w:bottom w:val="single" w:sz="5" w:space="0" w:color="000000"/>
              <w:right w:val="single" w:sz="5" w:space="0" w:color="000000"/>
            </w:tcBorders>
          </w:tcPr>
          <w:p w14:paraId="50AAECDB"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Nowy</w:t>
            </w:r>
            <w:proofErr w:type="spellEnd"/>
            <w:r>
              <w:rPr>
                <w:rFonts w:ascii="Calibri" w:hAnsi="Calibri"/>
                <w:sz w:val="20"/>
              </w:rPr>
              <w:t xml:space="preserve"> </w:t>
            </w:r>
            <w:proofErr w:type="spellStart"/>
            <w:r>
              <w:rPr>
                <w:rFonts w:ascii="Calibri" w:hAnsi="Calibri"/>
                <w:sz w:val="20"/>
              </w:rPr>
              <w:t>Tomyśl</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84D6D2B"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Poznańska</w:t>
            </w:r>
            <w:proofErr w:type="spellEnd"/>
            <w:r>
              <w:rPr>
                <w:rFonts w:ascii="Calibri" w:hAnsi="Calibri"/>
                <w:sz w:val="20"/>
              </w:rPr>
              <w:t xml:space="preserve"> 13</w:t>
            </w:r>
          </w:p>
        </w:tc>
        <w:tc>
          <w:tcPr>
            <w:tcW w:w="2828" w:type="dxa"/>
            <w:tcBorders>
              <w:top w:val="single" w:sz="5" w:space="0" w:color="000000"/>
              <w:left w:val="single" w:sz="5" w:space="0" w:color="000000"/>
              <w:bottom w:val="single" w:sz="5" w:space="0" w:color="000000"/>
              <w:right w:val="single" w:sz="5" w:space="0" w:color="000000"/>
            </w:tcBorders>
          </w:tcPr>
          <w:p w14:paraId="5D61DBC4"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47EC05B9"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377E1035" w14:textId="77777777" w:rsidR="00A30A3C" w:rsidRDefault="008C630A">
            <w:pPr>
              <w:pStyle w:val="TableParagraph"/>
              <w:spacing w:before="60"/>
              <w:ind w:left="66"/>
              <w:rPr>
                <w:rFonts w:ascii="Calibri" w:eastAsia="Calibri" w:hAnsi="Calibri" w:cs="Calibri"/>
                <w:sz w:val="20"/>
                <w:szCs w:val="20"/>
              </w:rPr>
            </w:pPr>
            <w:r>
              <w:rPr>
                <w:rFonts w:ascii="Calibri"/>
                <w:sz w:val="20"/>
              </w:rPr>
              <w:t>33.</w:t>
            </w:r>
          </w:p>
        </w:tc>
        <w:tc>
          <w:tcPr>
            <w:tcW w:w="2429" w:type="dxa"/>
            <w:tcBorders>
              <w:top w:val="single" w:sz="5" w:space="0" w:color="000000"/>
              <w:left w:val="single" w:sz="5" w:space="0" w:color="000000"/>
              <w:bottom w:val="single" w:sz="5" w:space="0" w:color="000000"/>
              <w:right w:val="single" w:sz="5" w:space="0" w:color="000000"/>
            </w:tcBorders>
          </w:tcPr>
          <w:p w14:paraId="7A408A61" w14:textId="77777777" w:rsidR="00A30A3C" w:rsidRDefault="008C630A">
            <w:pPr>
              <w:pStyle w:val="TableParagraph"/>
              <w:spacing w:before="58"/>
              <w:ind w:left="63"/>
              <w:rPr>
                <w:rFonts w:ascii="Calibri" w:eastAsia="Calibri" w:hAnsi="Calibri" w:cs="Calibri"/>
                <w:sz w:val="20"/>
                <w:szCs w:val="20"/>
              </w:rPr>
            </w:pPr>
            <w:r>
              <w:rPr>
                <w:rFonts w:ascii="Calibri"/>
                <w:sz w:val="20"/>
              </w:rPr>
              <w:t>Olsztyn</w:t>
            </w:r>
          </w:p>
        </w:tc>
        <w:tc>
          <w:tcPr>
            <w:tcW w:w="3875" w:type="dxa"/>
            <w:tcBorders>
              <w:top w:val="single" w:sz="5" w:space="0" w:color="000000"/>
              <w:left w:val="single" w:sz="5" w:space="0" w:color="000000"/>
              <w:bottom w:val="single" w:sz="5" w:space="0" w:color="000000"/>
              <w:right w:val="single" w:sz="5" w:space="0" w:color="000000"/>
            </w:tcBorders>
          </w:tcPr>
          <w:p w14:paraId="1909B63C"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Al. </w:t>
            </w:r>
            <w:proofErr w:type="spellStart"/>
            <w:r>
              <w:rPr>
                <w:rFonts w:ascii="Calibri"/>
                <w:sz w:val="20"/>
              </w:rPr>
              <w:t>Wojska</w:t>
            </w:r>
            <w:proofErr w:type="spellEnd"/>
            <w:r>
              <w:rPr>
                <w:rFonts w:ascii="Calibri"/>
                <w:sz w:val="20"/>
              </w:rPr>
              <w:t xml:space="preserve"> </w:t>
            </w:r>
            <w:proofErr w:type="spellStart"/>
            <w:r>
              <w:rPr>
                <w:rFonts w:ascii="Calibri"/>
                <w:sz w:val="20"/>
              </w:rPr>
              <w:t>Polskiego</w:t>
            </w:r>
            <w:proofErr w:type="spellEnd"/>
            <w:r>
              <w:rPr>
                <w:rFonts w:ascii="Calibri"/>
                <w:sz w:val="20"/>
              </w:rPr>
              <w:t xml:space="preserve"> 62</w:t>
            </w:r>
          </w:p>
        </w:tc>
        <w:tc>
          <w:tcPr>
            <w:tcW w:w="2828" w:type="dxa"/>
            <w:tcBorders>
              <w:top w:val="single" w:sz="5" w:space="0" w:color="000000"/>
              <w:left w:val="single" w:sz="5" w:space="0" w:color="000000"/>
              <w:bottom w:val="single" w:sz="5" w:space="0" w:color="000000"/>
              <w:right w:val="single" w:sz="5" w:space="0" w:color="000000"/>
            </w:tcBorders>
          </w:tcPr>
          <w:p w14:paraId="24A0CD2D" w14:textId="77777777" w:rsidR="00A30A3C" w:rsidRDefault="008C630A">
            <w:pPr>
              <w:pStyle w:val="TableParagraph"/>
              <w:spacing w:before="58"/>
              <w:ind w:left="66"/>
              <w:rPr>
                <w:rFonts w:ascii="Calibri" w:eastAsia="Calibri" w:hAnsi="Calibri" w:cs="Calibri"/>
                <w:sz w:val="20"/>
                <w:szCs w:val="20"/>
              </w:rPr>
            </w:pPr>
            <w:r>
              <w:rPr>
                <w:rFonts w:ascii="Calibri"/>
                <w:sz w:val="20"/>
              </w:rPr>
              <w:t>10.00-17.00</w:t>
            </w:r>
          </w:p>
        </w:tc>
      </w:tr>
    </w:tbl>
    <w:p w14:paraId="44A463E5" w14:textId="77777777" w:rsidR="00A30A3C" w:rsidRDefault="00A30A3C">
      <w:pPr>
        <w:rPr>
          <w:rFonts w:ascii="Calibri" w:eastAsia="Calibri" w:hAnsi="Calibri" w:cs="Calibri"/>
          <w:sz w:val="20"/>
          <w:szCs w:val="20"/>
        </w:rPr>
        <w:sectPr w:rsidR="00A30A3C">
          <w:headerReference w:type="default" r:id="rId22"/>
          <w:pgSz w:w="11910" w:h="16840"/>
          <w:pgMar w:top="1340" w:right="640" w:bottom="940" w:left="1280" w:header="726" w:footer="741" w:gutter="0"/>
          <w:cols w:space="720"/>
        </w:sectPr>
      </w:pPr>
    </w:p>
    <w:p w14:paraId="7199324A" w14:textId="77777777" w:rsidR="00A30A3C" w:rsidRDefault="00A30A3C">
      <w:pPr>
        <w:spacing w:before="9"/>
        <w:rPr>
          <w:rFonts w:ascii="Calibri" w:eastAsia="Calibri" w:hAnsi="Calibri" w:cs="Calibri"/>
          <w:b/>
          <w:bCs/>
          <w:sz w:val="26"/>
          <w:szCs w:val="26"/>
        </w:rPr>
      </w:pPr>
    </w:p>
    <w:tbl>
      <w:tblPr>
        <w:tblStyle w:val="TableNormal"/>
        <w:tblW w:w="0" w:type="auto"/>
        <w:tblInd w:w="233" w:type="dxa"/>
        <w:tblLayout w:type="fixed"/>
        <w:tblLook w:val="01E0" w:firstRow="1" w:lastRow="1" w:firstColumn="1" w:lastColumn="1" w:noHBand="0" w:noVBand="0"/>
      </w:tblPr>
      <w:tblGrid>
        <w:gridCol w:w="506"/>
        <w:gridCol w:w="2429"/>
        <w:gridCol w:w="3875"/>
        <w:gridCol w:w="2828"/>
      </w:tblGrid>
      <w:tr w:rsidR="00A30A3C" w14:paraId="08895D51"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1D2B2284" w14:textId="77777777" w:rsidR="00A30A3C" w:rsidRDefault="008C630A">
            <w:pPr>
              <w:pStyle w:val="TableParagraph"/>
              <w:spacing w:before="60"/>
              <w:ind w:left="126"/>
              <w:rPr>
                <w:rFonts w:ascii="Calibri" w:eastAsia="Calibri" w:hAnsi="Calibri" w:cs="Calibri"/>
                <w:sz w:val="20"/>
                <w:szCs w:val="20"/>
              </w:rPr>
            </w:pPr>
            <w:r>
              <w:rPr>
                <w:rFonts w:ascii="Calibri"/>
                <w:b/>
                <w:sz w:val="20"/>
              </w:rPr>
              <w:t>No.</w:t>
            </w:r>
          </w:p>
        </w:tc>
        <w:tc>
          <w:tcPr>
            <w:tcW w:w="2429" w:type="dxa"/>
            <w:tcBorders>
              <w:top w:val="single" w:sz="5" w:space="0" w:color="000000"/>
              <w:left w:val="single" w:sz="5" w:space="0" w:color="000000"/>
              <w:bottom w:val="single" w:sz="5" w:space="0" w:color="000000"/>
              <w:right w:val="single" w:sz="5" w:space="0" w:color="000000"/>
            </w:tcBorders>
          </w:tcPr>
          <w:p w14:paraId="1AD7EF82" w14:textId="77777777" w:rsidR="00A30A3C" w:rsidRDefault="008C630A">
            <w:pPr>
              <w:pStyle w:val="TableParagraph"/>
              <w:spacing w:before="60"/>
              <w:ind w:right="2"/>
              <w:jc w:val="center"/>
              <w:rPr>
                <w:rFonts w:ascii="Calibri" w:eastAsia="Calibri" w:hAnsi="Calibri" w:cs="Calibri"/>
                <w:sz w:val="20"/>
                <w:szCs w:val="20"/>
              </w:rPr>
            </w:pPr>
            <w:r>
              <w:rPr>
                <w:rFonts w:ascii="Calibri"/>
                <w:b/>
                <w:sz w:val="20"/>
              </w:rPr>
              <w:t>City/Town</w:t>
            </w:r>
          </w:p>
        </w:tc>
        <w:tc>
          <w:tcPr>
            <w:tcW w:w="3875" w:type="dxa"/>
            <w:tcBorders>
              <w:top w:val="single" w:sz="5" w:space="0" w:color="000000"/>
              <w:left w:val="single" w:sz="5" w:space="0" w:color="000000"/>
              <w:bottom w:val="single" w:sz="5" w:space="0" w:color="000000"/>
              <w:right w:val="single" w:sz="5" w:space="0" w:color="000000"/>
            </w:tcBorders>
          </w:tcPr>
          <w:p w14:paraId="690C01A0" w14:textId="77777777" w:rsidR="00A30A3C" w:rsidRDefault="008C630A">
            <w:pPr>
              <w:pStyle w:val="TableParagraph"/>
              <w:spacing w:before="60"/>
              <w:jc w:val="center"/>
              <w:rPr>
                <w:rFonts w:ascii="Calibri" w:eastAsia="Calibri" w:hAnsi="Calibri" w:cs="Calibri"/>
                <w:sz w:val="20"/>
                <w:szCs w:val="20"/>
              </w:rPr>
            </w:pPr>
            <w:r>
              <w:rPr>
                <w:rFonts w:ascii="Calibri"/>
                <w:b/>
                <w:sz w:val="20"/>
              </w:rPr>
              <w:t>Address</w:t>
            </w:r>
          </w:p>
        </w:tc>
        <w:tc>
          <w:tcPr>
            <w:tcW w:w="2828" w:type="dxa"/>
            <w:tcBorders>
              <w:top w:val="single" w:sz="5" w:space="0" w:color="000000"/>
              <w:left w:val="single" w:sz="5" w:space="0" w:color="000000"/>
              <w:bottom w:val="single" w:sz="5" w:space="0" w:color="000000"/>
              <w:right w:val="single" w:sz="5" w:space="0" w:color="000000"/>
            </w:tcBorders>
          </w:tcPr>
          <w:p w14:paraId="0CA74832" w14:textId="77777777" w:rsidR="00A30A3C" w:rsidRDefault="008C630A">
            <w:pPr>
              <w:pStyle w:val="TableParagraph"/>
              <w:spacing w:before="60"/>
              <w:ind w:left="685"/>
              <w:rPr>
                <w:rFonts w:ascii="Calibri" w:eastAsia="Calibri" w:hAnsi="Calibri" w:cs="Calibri"/>
                <w:sz w:val="20"/>
                <w:szCs w:val="20"/>
              </w:rPr>
            </w:pPr>
            <w:r>
              <w:rPr>
                <w:rFonts w:ascii="Calibri"/>
                <w:b/>
                <w:sz w:val="20"/>
              </w:rPr>
              <w:t>Opening hours</w:t>
            </w:r>
          </w:p>
        </w:tc>
      </w:tr>
      <w:tr w:rsidR="00A30A3C" w14:paraId="0F633041"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18CD93EA" w14:textId="77777777" w:rsidR="00A30A3C" w:rsidRDefault="008C630A">
            <w:pPr>
              <w:pStyle w:val="TableParagraph"/>
              <w:spacing w:before="61"/>
              <w:ind w:left="66"/>
              <w:rPr>
                <w:rFonts w:ascii="Calibri" w:eastAsia="Calibri" w:hAnsi="Calibri" w:cs="Calibri"/>
                <w:sz w:val="20"/>
                <w:szCs w:val="20"/>
              </w:rPr>
            </w:pPr>
            <w:r>
              <w:rPr>
                <w:rFonts w:ascii="Calibri"/>
                <w:sz w:val="20"/>
              </w:rPr>
              <w:t>34.</w:t>
            </w:r>
          </w:p>
        </w:tc>
        <w:tc>
          <w:tcPr>
            <w:tcW w:w="2429" w:type="dxa"/>
            <w:tcBorders>
              <w:top w:val="single" w:sz="5" w:space="0" w:color="000000"/>
              <w:left w:val="single" w:sz="5" w:space="0" w:color="000000"/>
              <w:bottom w:val="single" w:sz="5" w:space="0" w:color="000000"/>
              <w:right w:val="single" w:sz="5" w:space="0" w:color="000000"/>
            </w:tcBorders>
          </w:tcPr>
          <w:p w14:paraId="21B04749" w14:textId="77777777" w:rsidR="00A30A3C" w:rsidRDefault="008C630A">
            <w:pPr>
              <w:pStyle w:val="TableParagraph"/>
              <w:spacing w:before="61"/>
              <w:ind w:left="63"/>
              <w:rPr>
                <w:rFonts w:ascii="Calibri" w:eastAsia="Calibri" w:hAnsi="Calibri" w:cs="Calibri"/>
                <w:sz w:val="20"/>
                <w:szCs w:val="20"/>
              </w:rPr>
            </w:pPr>
            <w:r>
              <w:rPr>
                <w:rFonts w:ascii="Calibri"/>
                <w:sz w:val="20"/>
              </w:rPr>
              <w:t>Opole</w:t>
            </w:r>
          </w:p>
        </w:tc>
        <w:tc>
          <w:tcPr>
            <w:tcW w:w="3875" w:type="dxa"/>
            <w:tcBorders>
              <w:top w:val="single" w:sz="5" w:space="0" w:color="000000"/>
              <w:left w:val="single" w:sz="5" w:space="0" w:color="000000"/>
              <w:bottom w:val="single" w:sz="5" w:space="0" w:color="000000"/>
              <w:right w:val="single" w:sz="5" w:space="0" w:color="000000"/>
            </w:tcBorders>
          </w:tcPr>
          <w:p w14:paraId="02AB75BE" w14:textId="77777777" w:rsidR="00A30A3C" w:rsidRDefault="008C630A">
            <w:pPr>
              <w:pStyle w:val="TableParagraph"/>
              <w:spacing w:before="61"/>
              <w:ind w:left="63"/>
              <w:rPr>
                <w:rFonts w:ascii="Calibri" w:eastAsia="Calibri" w:hAnsi="Calibri" w:cs="Calibri"/>
                <w:sz w:val="20"/>
                <w:szCs w:val="20"/>
              </w:rPr>
            </w:pPr>
            <w:r>
              <w:rPr>
                <w:rFonts w:ascii="Calibri"/>
                <w:sz w:val="20"/>
              </w:rPr>
              <w:t xml:space="preserve">ul. </w:t>
            </w:r>
            <w:proofErr w:type="spellStart"/>
            <w:r>
              <w:rPr>
                <w:rFonts w:ascii="Calibri"/>
                <w:sz w:val="20"/>
              </w:rPr>
              <w:t>Ozimska</w:t>
            </w:r>
            <w:proofErr w:type="spellEnd"/>
            <w:r>
              <w:rPr>
                <w:rFonts w:ascii="Calibri"/>
                <w:sz w:val="20"/>
              </w:rPr>
              <w:t xml:space="preserve"> 6</w:t>
            </w:r>
          </w:p>
        </w:tc>
        <w:tc>
          <w:tcPr>
            <w:tcW w:w="2828" w:type="dxa"/>
            <w:tcBorders>
              <w:top w:val="single" w:sz="5" w:space="0" w:color="000000"/>
              <w:left w:val="single" w:sz="5" w:space="0" w:color="000000"/>
              <w:bottom w:val="single" w:sz="5" w:space="0" w:color="000000"/>
              <w:right w:val="single" w:sz="5" w:space="0" w:color="000000"/>
            </w:tcBorders>
          </w:tcPr>
          <w:p w14:paraId="06D0B2AC" w14:textId="77777777" w:rsidR="00A30A3C" w:rsidRDefault="008C630A">
            <w:pPr>
              <w:pStyle w:val="TableParagraph"/>
              <w:spacing w:before="61"/>
              <w:ind w:left="66"/>
              <w:rPr>
                <w:rFonts w:ascii="Calibri" w:eastAsia="Calibri" w:hAnsi="Calibri" w:cs="Calibri"/>
                <w:sz w:val="20"/>
                <w:szCs w:val="20"/>
              </w:rPr>
            </w:pPr>
            <w:r>
              <w:rPr>
                <w:rFonts w:ascii="Calibri"/>
                <w:sz w:val="20"/>
              </w:rPr>
              <w:t>9.00-17.00</w:t>
            </w:r>
          </w:p>
        </w:tc>
      </w:tr>
      <w:tr w:rsidR="00A30A3C" w14:paraId="3B2518A0"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B3EE7D2" w14:textId="77777777" w:rsidR="00A30A3C" w:rsidRDefault="008C630A">
            <w:pPr>
              <w:pStyle w:val="TableParagraph"/>
              <w:spacing w:before="60"/>
              <w:ind w:left="66"/>
              <w:rPr>
                <w:rFonts w:ascii="Calibri" w:eastAsia="Calibri" w:hAnsi="Calibri" w:cs="Calibri"/>
                <w:sz w:val="20"/>
                <w:szCs w:val="20"/>
              </w:rPr>
            </w:pPr>
            <w:r>
              <w:rPr>
                <w:rFonts w:ascii="Calibri"/>
                <w:sz w:val="20"/>
              </w:rPr>
              <w:t>35.</w:t>
            </w:r>
          </w:p>
        </w:tc>
        <w:tc>
          <w:tcPr>
            <w:tcW w:w="2429" w:type="dxa"/>
            <w:tcBorders>
              <w:top w:val="single" w:sz="5" w:space="0" w:color="000000"/>
              <w:left w:val="single" w:sz="5" w:space="0" w:color="000000"/>
              <w:bottom w:val="single" w:sz="5" w:space="0" w:color="000000"/>
              <w:right w:val="single" w:sz="5" w:space="0" w:color="000000"/>
            </w:tcBorders>
          </w:tcPr>
          <w:p w14:paraId="67505969"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Ostrów Wielkopolski</w:t>
            </w:r>
          </w:p>
        </w:tc>
        <w:tc>
          <w:tcPr>
            <w:tcW w:w="3875" w:type="dxa"/>
            <w:tcBorders>
              <w:top w:val="single" w:sz="5" w:space="0" w:color="000000"/>
              <w:left w:val="single" w:sz="5" w:space="0" w:color="000000"/>
              <w:bottom w:val="single" w:sz="5" w:space="0" w:color="000000"/>
              <w:right w:val="single" w:sz="5" w:space="0" w:color="000000"/>
            </w:tcBorders>
          </w:tcPr>
          <w:p w14:paraId="10830BF5"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Plac</w:t>
            </w:r>
            <w:proofErr w:type="spellEnd"/>
            <w:r>
              <w:rPr>
                <w:rFonts w:ascii="Calibri"/>
                <w:sz w:val="20"/>
              </w:rPr>
              <w:t xml:space="preserve"> </w:t>
            </w:r>
            <w:proofErr w:type="spellStart"/>
            <w:r>
              <w:rPr>
                <w:rFonts w:ascii="Calibri"/>
                <w:sz w:val="20"/>
              </w:rPr>
              <w:t>Bankowy</w:t>
            </w:r>
            <w:proofErr w:type="spellEnd"/>
            <w:r>
              <w:rPr>
                <w:rFonts w:ascii="Calibri"/>
                <w:sz w:val="20"/>
              </w:rPr>
              <w:t xml:space="preserve"> 1</w:t>
            </w:r>
          </w:p>
        </w:tc>
        <w:tc>
          <w:tcPr>
            <w:tcW w:w="2828" w:type="dxa"/>
            <w:tcBorders>
              <w:top w:val="single" w:sz="5" w:space="0" w:color="000000"/>
              <w:left w:val="single" w:sz="5" w:space="0" w:color="000000"/>
              <w:bottom w:val="single" w:sz="5" w:space="0" w:color="000000"/>
              <w:right w:val="single" w:sz="5" w:space="0" w:color="000000"/>
            </w:tcBorders>
          </w:tcPr>
          <w:p w14:paraId="0E6E5E52"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78226E51"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192E8BBE" w14:textId="77777777" w:rsidR="00A30A3C" w:rsidRDefault="008C630A">
            <w:pPr>
              <w:pStyle w:val="TableParagraph"/>
              <w:spacing w:before="60"/>
              <w:ind w:left="66"/>
              <w:rPr>
                <w:rFonts w:ascii="Calibri" w:eastAsia="Calibri" w:hAnsi="Calibri" w:cs="Calibri"/>
                <w:sz w:val="20"/>
                <w:szCs w:val="20"/>
              </w:rPr>
            </w:pPr>
            <w:r>
              <w:rPr>
                <w:rFonts w:ascii="Calibri"/>
                <w:sz w:val="20"/>
              </w:rPr>
              <w:t>36.</w:t>
            </w:r>
          </w:p>
        </w:tc>
        <w:tc>
          <w:tcPr>
            <w:tcW w:w="2429" w:type="dxa"/>
            <w:tcBorders>
              <w:top w:val="single" w:sz="5" w:space="0" w:color="000000"/>
              <w:left w:val="single" w:sz="5" w:space="0" w:color="000000"/>
              <w:bottom w:val="single" w:sz="5" w:space="0" w:color="000000"/>
              <w:right w:val="single" w:sz="5" w:space="0" w:color="000000"/>
            </w:tcBorders>
          </w:tcPr>
          <w:p w14:paraId="29B3B4CB" w14:textId="77777777" w:rsidR="00A30A3C" w:rsidRDefault="008C630A">
            <w:pPr>
              <w:pStyle w:val="TableParagraph"/>
              <w:spacing w:before="58"/>
              <w:ind w:left="63"/>
              <w:rPr>
                <w:rFonts w:ascii="Calibri" w:eastAsia="Calibri" w:hAnsi="Calibri" w:cs="Calibri"/>
                <w:sz w:val="20"/>
                <w:szCs w:val="20"/>
              </w:rPr>
            </w:pPr>
            <w:proofErr w:type="spellStart"/>
            <w:r>
              <w:rPr>
                <w:rFonts w:ascii="Calibri" w:hAnsi="Calibri"/>
                <w:sz w:val="20"/>
              </w:rPr>
              <w:t>Piła</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6E2B8F22"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ul. </w:t>
            </w:r>
            <w:proofErr w:type="spellStart"/>
            <w:r>
              <w:rPr>
                <w:rFonts w:ascii="Calibri"/>
                <w:sz w:val="20"/>
              </w:rPr>
              <w:t>Sikorskiego</w:t>
            </w:r>
            <w:proofErr w:type="spellEnd"/>
            <w:r>
              <w:rPr>
                <w:rFonts w:ascii="Calibri"/>
                <w:sz w:val="20"/>
              </w:rPr>
              <w:t xml:space="preserve"> 81</w:t>
            </w:r>
          </w:p>
        </w:tc>
        <w:tc>
          <w:tcPr>
            <w:tcW w:w="2828" w:type="dxa"/>
            <w:tcBorders>
              <w:top w:val="single" w:sz="5" w:space="0" w:color="000000"/>
              <w:left w:val="single" w:sz="5" w:space="0" w:color="000000"/>
              <w:bottom w:val="single" w:sz="5" w:space="0" w:color="000000"/>
              <w:right w:val="single" w:sz="5" w:space="0" w:color="000000"/>
            </w:tcBorders>
          </w:tcPr>
          <w:p w14:paraId="181EFED2" w14:textId="77777777" w:rsidR="00A30A3C" w:rsidRDefault="008C630A">
            <w:pPr>
              <w:pStyle w:val="TableParagraph"/>
              <w:spacing w:before="58"/>
              <w:ind w:left="66"/>
              <w:rPr>
                <w:rFonts w:ascii="Calibri" w:eastAsia="Calibri" w:hAnsi="Calibri" w:cs="Calibri"/>
                <w:sz w:val="20"/>
                <w:szCs w:val="20"/>
              </w:rPr>
            </w:pPr>
            <w:r>
              <w:rPr>
                <w:rFonts w:ascii="Calibri"/>
                <w:sz w:val="20"/>
              </w:rPr>
              <w:t>10.00-17.00</w:t>
            </w:r>
          </w:p>
        </w:tc>
      </w:tr>
      <w:tr w:rsidR="00A30A3C" w14:paraId="75A8F19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BEF03D3" w14:textId="77777777" w:rsidR="00A30A3C" w:rsidRDefault="008C630A">
            <w:pPr>
              <w:pStyle w:val="TableParagraph"/>
              <w:spacing w:before="63"/>
              <w:ind w:left="66"/>
              <w:rPr>
                <w:rFonts w:ascii="Calibri" w:eastAsia="Calibri" w:hAnsi="Calibri" w:cs="Calibri"/>
                <w:sz w:val="20"/>
                <w:szCs w:val="20"/>
              </w:rPr>
            </w:pPr>
            <w:r>
              <w:rPr>
                <w:rFonts w:ascii="Calibri"/>
                <w:sz w:val="20"/>
              </w:rPr>
              <w:t>37.</w:t>
            </w:r>
          </w:p>
        </w:tc>
        <w:tc>
          <w:tcPr>
            <w:tcW w:w="2429" w:type="dxa"/>
            <w:tcBorders>
              <w:top w:val="single" w:sz="5" w:space="0" w:color="000000"/>
              <w:left w:val="single" w:sz="5" w:space="0" w:color="000000"/>
              <w:bottom w:val="single" w:sz="5" w:space="0" w:color="000000"/>
              <w:right w:val="single" w:sz="5" w:space="0" w:color="000000"/>
            </w:tcBorders>
          </w:tcPr>
          <w:p w14:paraId="7B728CCA"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Płock</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74902B19"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Kolegialna</w:t>
            </w:r>
            <w:proofErr w:type="spellEnd"/>
            <w:r>
              <w:rPr>
                <w:rFonts w:ascii="Calibri"/>
                <w:sz w:val="20"/>
              </w:rPr>
              <w:t xml:space="preserve"> 22</w:t>
            </w:r>
          </w:p>
        </w:tc>
        <w:tc>
          <w:tcPr>
            <w:tcW w:w="2828" w:type="dxa"/>
            <w:tcBorders>
              <w:top w:val="single" w:sz="5" w:space="0" w:color="000000"/>
              <w:left w:val="single" w:sz="5" w:space="0" w:color="000000"/>
              <w:bottom w:val="single" w:sz="5" w:space="0" w:color="000000"/>
              <w:right w:val="single" w:sz="5" w:space="0" w:color="000000"/>
            </w:tcBorders>
          </w:tcPr>
          <w:p w14:paraId="59D258E3"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2555CF75"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D4890EE" w14:textId="77777777" w:rsidR="00A30A3C" w:rsidRDefault="008C630A">
            <w:pPr>
              <w:pStyle w:val="TableParagraph"/>
              <w:spacing w:before="63"/>
              <w:ind w:left="66"/>
              <w:rPr>
                <w:rFonts w:ascii="Calibri" w:eastAsia="Calibri" w:hAnsi="Calibri" w:cs="Calibri"/>
                <w:sz w:val="20"/>
                <w:szCs w:val="20"/>
              </w:rPr>
            </w:pPr>
            <w:r>
              <w:rPr>
                <w:rFonts w:ascii="Calibri"/>
                <w:sz w:val="20"/>
              </w:rPr>
              <w:t>38.</w:t>
            </w:r>
          </w:p>
        </w:tc>
        <w:tc>
          <w:tcPr>
            <w:tcW w:w="2429" w:type="dxa"/>
            <w:tcBorders>
              <w:top w:val="single" w:sz="5" w:space="0" w:color="000000"/>
              <w:left w:val="single" w:sz="5" w:space="0" w:color="000000"/>
              <w:bottom w:val="single" w:sz="5" w:space="0" w:color="000000"/>
              <w:right w:val="single" w:sz="5" w:space="0" w:color="000000"/>
            </w:tcBorders>
          </w:tcPr>
          <w:p w14:paraId="13ECF678"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Poznań</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4B824C0"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Plac</w:t>
            </w:r>
            <w:proofErr w:type="spellEnd"/>
            <w:r>
              <w:rPr>
                <w:rFonts w:ascii="Calibri" w:hAnsi="Calibri"/>
                <w:sz w:val="20"/>
              </w:rPr>
              <w:t xml:space="preserve"> </w:t>
            </w:r>
            <w:proofErr w:type="spellStart"/>
            <w:r>
              <w:rPr>
                <w:rFonts w:ascii="Calibri" w:hAnsi="Calibri"/>
                <w:sz w:val="20"/>
              </w:rPr>
              <w:t>Wolności</w:t>
            </w:r>
            <w:proofErr w:type="spellEnd"/>
            <w:r>
              <w:rPr>
                <w:rFonts w:ascii="Calibri" w:hAnsi="Calibri"/>
                <w:sz w:val="20"/>
              </w:rPr>
              <w:t xml:space="preserve"> 15</w:t>
            </w:r>
          </w:p>
        </w:tc>
        <w:tc>
          <w:tcPr>
            <w:tcW w:w="2828" w:type="dxa"/>
            <w:tcBorders>
              <w:top w:val="single" w:sz="5" w:space="0" w:color="000000"/>
              <w:left w:val="single" w:sz="5" w:space="0" w:color="000000"/>
              <w:bottom w:val="single" w:sz="5" w:space="0" w:color="000000"/>
              <w:right w:val="single" w:sz="5" w:space="0" w:color="000000"/>
            </w:tcBorders>
          </w:tcPr>
          <w:p w14:paraId="27669459" w14:textId="77777777" w:rsidR="00A30A3C" w:rsidRDefault="008C630A">
            <w:pPr>
              <w:pStyle w:val="TableParagraph"/>
              <w:spacing w:before="60"/>
              <w:ind w:left="66"/>
              <w:rPr>
                <w:rFonts w:ascii="Calibri" w:eastAsia="Calibri" w:hAnsi="Calibri" w:cs="Calibri"/>
                <w:sz w:val="20"/>
                <w:szCs w:val="20"/>
              </w:rPr>
            </w:pPr>
            <w:r>
              <w:rPr>
                <w:rFonts w:ascii="Calibri"/>
                <w:sz w:val="20"/>
              </w:rPr>
              <w:t>9.00-16.30</w:t>
            </w:r>
          </w:p>
        </w:tc>
      </w:tr>
      <w:tr w:rsidR="00A30A3C" w14:paraId="1B6B4196"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8048D06" w14:textId="77777777" w:rsidR="00A30A3C" w:rsidRDefault="008C630A">
            <w:pPr>
              <w:pStyle w:val="TableParagraph"/>
              <w:spacing w:before="60"/>
              <w:ind w:left="66"/>
              <w:rPr>
                <w:rFonts w:ascii="Calibri" w:eastAsia="Calibri" w:hAnsi="Calibri" w:cs="Calibri"/>
                <w:sz w:val="20"/>
                <w:szCs w:val="20"/>
              </w:rPr>
            </w:pPr>
            <w:r>
              <w:rPr>
                <w:rFonts w:ascii="Calibri"/>
                <w:sz w:val="20"/>
              </w:rPr>
              <w:t>39.</w:t>
            </w:r>
          </w:p>
        </w:tc>
        <w:tc>
          <w:tcPr>
            <w:tcW w:w="2429" w:type="dxa"/>
            <w:tcBorders>
              <w:top w:val="single" w:sz="5" w:space="0" w:color="000000"/>
              <w:left w:val="single" w:sz="5" w:space="0" w:color="000000"/>
              <w:bottom w:val="single" w:sz="5" w:space="0" w:color="000000"/>
              <w:right w:val="single" w:sz="5" w:space="0" w:color="000000"/>
            </w:tcBorders>
          </w:tcPr>
          <w:p w14:paraId="11A31100"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Poznań</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37CFDD1B"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Plac</w:t>
            </w:r>
            <w:proofErr w:type="spellEnd"/>
            <w:r>
              <w:rPr>
                <w:rFonts w:ascii="Calibri"/>
                <w:sz w:val="20"/>
              </w:rPr>
              <w:t xml:space="preserve"> </w:t>
            </w:r>
            <w:proofErr w:type="spellStart"/>
            <w:r>
              <w:rPr>
                <w:rFonts w:ascii="Calibri"/>
                <w:sz w:val="20"/>
              </w:rPr>
              <w:t>Andersa</w:t>
            </w:r>
            <w:proofErr w:type="spellEnd"/>
            <w:r>
              <w:rPr>
                <w:rFonts w:ascii="Calibri"/>
                <w:sz w:val="20"/>
              </w:rPr>
              <w:t xml:space="preserve"> 5</w:t>
            </w:r>
          </w:p>
        </w:tc>
        <w:tc>
          <w:tcPr>
            <w:tcW w:w="2828" w:type="dxa"/>
            <w:tcBorders>
              <w:top w:val="single" w:sz="5" w:space="0" w:color="000000"/>
              <w:left w:val="single" w:sz="5" w:space="0" w:color="000000"/>
              <w:bottom w:val="single" w:sz="5" w:space="0" w:color="000000"/>
              <w:right w:val="single" w:sz="5" w:space="0" w:color="000000"/>
            </w:tcBorders>
          </w:tcPr>
          <w:p w14:paraId="3C621FD0"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060EABA9"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CBFD4DB" w14:textId="77777777" w:rsidR="00A30A3C" w:rsidRDefault="008C630A">
            <w:pPr>
              <w:pStyle w:val="TableParagraph"/>
              <w:spacing w:before="60"/>
              <w:ind w:left="66"/>
              <w:rPr>
                <w:rFonts w:ascii="Calibri" w:eastAsia="Calibri" w:hAnsi="Calibri" w:cs="Calibri"/>
                <w:sz w:val="20"/>
                <w:szCs w:val="20"/>
              </w:rPr>
            </w:pPr>
            <w:r>
              <w:rPr>
                <w:rFonts w:ascii="Calibri"/>
                <w:sz w:val="20"/>
              </w:rPr>
              <w:t>40.</w:t>
            </w:r>
          </w:p>
        </w:tc>
        <w:tc>
          <w:tcPr>
            <w:tcW w:w="2429" w:type="dxa"/>
            <w:tcBorders>
              <w:top w:val="single" w:sz="5" w:space="0" w:color="000000"/>
              <w:left w:val="single" w:sz="5" w:space="0" w:color="000000"/>
              <w:bottom w:val="single" w:sz="5" w:space="0" w:color="000000"/>
              <w:right w:val="single" w:sz="5" w:space="0" w:color="000000"/>
            </w:tcBorders>
          </w:tcPr>
          <w:p w14:paraId="6655CCB1"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Rzeszów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49A9B50"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Bernardyńska</w:t>
            </w:r>
            <w:proofErr w:type="spellEnd"/>
            <w:r>
              <w:rPr>
                <w:rFonts w:ascii="Calibri" w:hAnsi="Calibri"/>
                <w:sz w:val="20"/>
              </w:rPr>
              <w:t xml:space="preserve"> 2</w:t>
            </w:r>
          </w:p>
        </w:tc>
        <w:tc>
          <w:tcPr>
            <w:tcW w:w="2828" w:type="dxa"/>
            <w:tcBorders>
              <w:top w:val="single" w:sz="5" w:space="0" w:color="000000"/>
              <w:left w:val="single" w:sz="5" w:space="0" w:color="000000"/>
              <w:bottom w:val="single" w:sz="5" w:space="0" w:color="000000"/>
              <w:right w:val="single" w:sz="5" w:space="0" w:color="000000"/>
            </w:tcBorders>
          </w:tcPr>
          <w:p w14:paraId="3A450CF3"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24AAE24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BDC1CA7" w14:textId="77777777" w:rsidR="00A30A3C" w:rsidRDefault="008C630A">
            <w:pPr>
              <w:pStyle w:val="TableParagraph"/>
              <w:spacing w:before="60"/>
              <w:ind w:left="66"/>
              <w:rPr>
                <w:rFonts w:ascii="Calibri" w:eastAsia="Calibri" w:hAnsi="Calibri" w:cs="Calibri"/>
                <w:sz w:val="20"/>
                <w:szCs w:val="20"/>
              </w:rPr>
            </w:pPr>
            <w:r>
              <w:rPr>
                <w:rFonts w:ascii="Calibri"/>
                <w:sz w:val="20"/>
              </w:rPr>
              <w:t>41.</w:t>
            </w:r>
          </w:p>
        </w:tc>
        <w:tc>
          <w:tcPr>
            <w:tcW w:w="2429" w:type="dxa"/>
            <w:tcBorders>
              <w:top w:val="single" w:sz="5" w:space="0" w:color="000000"/>
              <w:left w:val="single" w:sz="5" w:space="0" w:color="000000"/>
              <w:bottom w:val="single" w:sz="5" w:space="0" w:color="000000"/>
              <w:right w:val="single" w:sz="5" w:space="0" w:color="000000"/>
            </w:tcBorders>
          </w:tcPr>
          <w:p w14:paraId="46441D97" w14:textId="77777777" w:rsidR="00A30A3C" w:rsidRDefault="008C630A">
            <w:pPr>
              <w:pStyle w:val="TableParagraph"/>
              <w:spacing w:before="60"/>
              <w:ind w:left="63"/>
              <w:rPr>
                <w:rFonts w:ascii="Calibri" w:eastAsia="Calibri" w:hAnsi="Calibri" w:cs="Calibri"/>
                <w:sz w:val="20"/>
                <w:szCs w:val="20"/>
              </w:rPr>
            </w:pPr>
            <w:r>
              <w:rPr>
                <w:rFonts w:ascii="Calibri"/>
                <w:sz w:val="20"/>
              </w:rPr>
              <w:t>Sopot</w:t>
            </w:r>
          </w:p>
        </w:tc>
        <w:tc>
          <w:tcPr>
            <w:tcW w:w="3875" w:type="dxa"/>
            <w:tcBorders>
              <w:top w:val="single" w:sz="5" w:space="0" w:color="000000"/>
              <w:left w:val="single" w:sz="5" w:space="0" w:color="000000"/>
              <w:bottom w:val="single" w:sz="5" w:space="0" w:color="000000"/>
              <w:right w:val="single" w:sz="5" w:space="0" w:color="000000"/>
            </w:tcBorders>
          </w:tcPr>
          <w:p w14:paraId="3E300B7D"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Chopina</w:t>
            </w:r>
            <w:proofErr w:type="spellEnd"/>
            <w:r>
              <w:rPr>
                <w:rFonts w:ascii="Calibri"/>
                <w:sz w:val="20"/>
              </w:rPr>
              <w:t xml:space="preserve"> 6</w:t>
            </w:r>
          </w:p>
        </w:tc>
        <w:tc>
          <w:tcPr>
            <w:tcW w:w="2828" w:type="dxa"/>
            <w:tcBorders>
              <w:top w:val="single" w:sz="5" w:space="0" w:color="000000"/>
              <w:left w:val="single" w:sz="5" w:space="0" w:color="000000"/>
              <w:bottom w:val="single" w:sz="5" w:space="0" w:color="000000"/>
              <w:right w:val="single" w:sz="5" w:space="0" w:color="000000"/>
            </w:tcBorders>
          </w:tcPr>
          <w:p w14:paraId="543587E3"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1E62A90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4AB6F32A" w14:textId="77777777" w:rsidR="00A30A3C" w:rsidRDefault="008C630A">
            <w:pPr>
              <w:pStyle w:val="TableParagraph"/>
              <w:spacing w:before="60"/>
              <w:ind w:left="66"/>
              <w:rPr>
                <w:rFonts w:ascii="Calibri" w:eastAsia="Calibri" w:hAnsi="Calibri" w:cs="Calibri"/>
                <w:sz w:val="20"/>
                <w:szCs w:val="20"/>
              </w:rPr>
            </w:pPr>
            <w:r>
              <w:rPr>
                <w:rFonts w:ascii="Calibri"/>
                <w:sz w:val="20"/>
              </w:rPr>
              <w:t>42.</w:t>
            </w:r>
          </w:p>
        </w:tc>
        <w:tc>
          <w:tcPr>
            <w:tcW w:w="2429" w:type="dxa"/>
            <w:tcBorders>
              <w:top w:val="single" w:sz="5" w:space="0" w:color="000000"/>
              <w:left w:val="single" w:sz="5" w:space="0" w:color="000000"/>
              <w:bottom w:val="single" w:sz="5" w:space="0" w:color="000000"/>
              <w:right w:val="single" w:sz="5" w:space="0" w:color="000000"/>
            </w:tcBorders>
          </w:tcPr>
          <w:p w14:paraId="679B6F64" w14:textId="77777777" w:rsidR="00A30A3C" w:rsidRDefault="008C630A">
            <w:pPr>
              <w:pStyle w:val="TableParagraph"/>
              <w:spacing w:before="60"/>
              <w:ind w:left="63"/>
              <w:rPr>
                <w:rFonts w:ascii="Calibri" w:eastAsia="Calibri" w:hAnsi="Calibri" w:cs="Calibri"/>
                <w:sz w:val="20"/>
                <w:szCs w:val="20"/>
              </w:rPr>
            </w:pPr>
            <w:r>
              <w:rPr>
                <w:rFonts w:ascii="Calibri"/>
                <w:sz w:val="20"/>
              </w:rPr>
              <w:t>Szczecin</w:t>
            </w:r>
          </w:p>
        </w:tc>
        <w:tc>
          <w:tcPr>
            <w:tcW w:w="3875" w:type="dxa"/>
            <w:tcBorders>
              <w:top w:val="single" w:sz="5" w:space="0" w:color="000000"/>
              <w:left w:val="single" w:sz="5" w:space="0" w:color="000000"/>
              <w:bottom w:val="single" w:sz="5" w:space="0" w:color="000000"/>
              <w:right w:val="single" w:sz="5" w:space="0" w:color="000000"/>
            </w:tcBorders>
          </w:tcPr>
          <w:p w14:paraId="510D4710"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Al. </w:t>
            </w:r>
            <w:proofErr w:type="spellStart"/>
            <w:r>
              <w:rPr>
                <w:rFonts w:ascii="Calibri" w:hAnsi="Calibri"/>
                <w:sz w:val="20"/>
              </w:rPr>
              <w:t>Niepodległości</w:t>
            </w:r>
            <w:proofErr w:type="spellEnd"/>
            <w:r>
              <w:rPr>
                <w:rFonts w:ascii="Calibri" w:hAnsi="Calibri"/>
                <w:sz w:val="20"/>
              </w:rPr>
              <w:t xml:space="preserve"> 26</w:t>
            </w:r>
          </w:p>
        </w:tc>
        <w:tc>
          <w:tcPr>
            <w:tcW w:w="2828" w:type="dxa"/>
            <w:tcBorders>
              <w:top w:val="single" w:sz="5" w:space="0" w:color="000000"/>
              <w:left w:val="single" w:sz="5" w:space="0" w:color="000000"/>
              <w:bottom w:val="single" w:sz="5" w:space="0" w:color="000000"/>
              <w:right w:val="single" w:sz="5" w:space="0" w:color="000000"/>
            </w:tcBorders>
          </w:tcPr>
          <w:p w14:paraId="056C14B2" w14:textId="77777777" w:rsidR="00A30A3C" w:rsidRDefault="008C630A">
            <w:pPr>
              <w:pStyle w:val="TableParagraph"/>
              <w:spacing w:before="60"/>
              <w:ind w:left="66"/>
              <w:rPr>
                <w:rFonts w:ascii="Calibri" w:eastAsia="Calibri" w:hAnsi="Calibri" w:cs="Calibri"/>
                <w:sz w:val="20"/>
                <w:szCs w:val="20"/>
              </w:rPr>
            </w:pPr>
            <w:r>
              <w:rPr>
                <w:rFonts w:ascii="Calibri"/>
                <w:sz w:val="20"/>
              </w:rPr>
              <w:t>10.00-17.00</w:t>
            </w:r>
          </w:p>
        </w:tc>
      </w:tr>
      <w:tr w:rsidR="00A30A3C" w14:paraId="05A75741"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49FAA258" w14:textId="77777777" w:rsidR="00A30A3C" w:rsidRDefault="008C630A">
            <w:pPr>
              <w:pStyle w:val="TableParagraph"/>
              <w:spacing w:before="60"/>
              <w:ind w:left="66"/>
              <w:rPr>
                <w:rFonts w:ascii="Calibri" w:eastAsia="Calibri" w:hAnsi="Calibri" w:cs="Calibri"/>
                <w:sz w:val="20"/>
                <w:szCs w:val="20"/>
              </w:rPr>
            </w:pPr>
            <w:r>
              <w:rPr>
                <w:rFonts w:ascii="Calibri"/>
                <w:sz w:val="20"/>
              </w:rPr>
              <w:t>43.</w:t>
            </w:r>
          </w:p>
        </w:tc>
        <w:tc>
          <w:tcPr>
            <w:tcW w:w="2429" w:type="dxa"/>
            <w:tcBorders>
              <w:top w:val="single" w:sz="5" w:space="0" w:color="000000"/>
              <w:left w:val="single" w:sz="5" w:space="0" w:color="000000"/>
              <w:bottom w:val="single" w:sz="5" w:space="0" w:color="000000"/>
              <w:right w:val="single" w:sz="5" w:space="0" w:color="000000"/>
            </w:tcBorders>
          </w:tcPr>
          <w:p w14:paraId="2F32E409"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Tarnów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4E62ED7C"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I. </w:t>
            </w:r>
            <w:proofErr w:type="spellStart"/>
            <w:r>
              <w:rPr>
                <w:rFonts w:ascii="Calibri" w:hAnsi="Calibri"/>
                <w:sz w:val="20"/>
              </w:rPr>
              <w:t>Mościckiego</w:t>
            </w:r>
            <w:proofErr w:type="spellEnd"/>
            <w:r>
              <w:rPr>
                <w:rFonts w:ascii="Calibri" w:hAnsi="Calibri"/>
                <w:sz w:val="20"/>
              </w:rPr>
              <w:t xml:space="preserve"> 25</w:t>
            </w:r>
          </w:p>
        </w:tc>
        <w:tc>
          <w:tcPr>
            <w:tcW w:w="2828" w:type="dxa"/>
            <w:tcBorders>
              <w:top w:val="single" w:sz="5" w:space="0" w:color="000000"/>
              <w:left w:val="single" w:sz="5" w:space="0" w:color="000000"/>
              <w:bottom w:val="single" w:sz="5" w:space="0" w:color="000000"/>
              <w:right w:val="single" w:sz="5" w:space="0" w:color="000000"/>
            </w:tcBorders>
          </w:tcPr>
          <w:p w14:paraId="443D7B13" w14:textId="77777777" w:rsidR="00A30A3C" w:rsidRDefault="008C630A">
            <w:pPr>
              <w:pStyle w:val="TableParagraph"/>
              <w:spacing w:before="60"/>
              <w:ind w:left="66"/>
              <w:rPr>
                <w:rFonts w:ascii="Calibri" w:eastAsia="Calibri" w:hAnsi="Calibri" w:cs="Calibri"/>
                <w:sz w:val="20"/>
                <w:szCs w:val="20"/>
              </w:rPr>
            </w:pPr>
            <w:r>
              <w:rPr>
                <w:rFonts w:ascii="Calibri"/>
                <w:sz w:val="20"/>
              </w:rPr>
              <w:t>9.00-17.00</w:t>
            </w:r>
          </w:p>
        </w:tc>
      </w:tr>
      <w:tr w:rsidR="00A30A3C" w14:paraId="0896CCE5"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FCB19CC" w14:textId="77777777" w:rsidR="00A30A3C" w:rsidRDefault="008C630A">
            <w:pPr>
              <w:pStyle w:val="TableParagraph"/>
              <w:spacing w:before="60"/>
              <w:ind w:left="66"/>
              <w:rPr>
                <w:rFonts w:ascii="Calibri" w:eastAsia="Calibri" w:hAnsi="Calibri" w:cs="Calibri"/>
                <w:sz w:val="20"/>
                <w:szCs w:val="20"/>
              </w:rPr>
            </w:pPr>
            <w:r>
              <w:rPr>
                <w:rFonts w:ascii="Calibri"/>
                <w:sz w:val="20"/>
              </w:rPr>
              <w:t>44.</w:t>
            </w:r>
          </w:p>
        </w:tc>
        <w:tc>
          <w:tcPr>
            <w:tcW w:w="2429" w:type="dxa"/>
            <w:tcBorders>
              <w:top w:val="single" w:sz="5" w:space="0" w:color="000000"/>
              <w:left w:val="single" w:sz="5" w:space="0" w:color="000000"/>
              <w:bottom w:val="single" w:sz="5" w:space="0" w:color="000000"/>
              <w:right w:val="single" w:sz="5" w:space="0" w:color="000000"/>
            </w:tcBorders>
          </w:tcPr>
          <w:p w14:paraId="2DA9A85D"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Tarnów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60ACB7FF"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Bitwy</w:t>
            </w:r>
            <w:proofErr w:type="spellEnd"/>
            <w:r>
              <w:rPr>
                <w:rFonts w:ascii="Calibri" w:hAnsi="Calibri"/>
                <w:sz w:val="20"/>
              </w:rPr>
              <w:t xml:space="preserve"> o </w:t>
            </w:r>
            <w:proofErr w:type="spellStart"/>
            <w:r>
              <w:rPr>
                <w:rFonts w:ascii="Calibri" w:hAnsi="Calibri"/>
                <w:sz w:val="20"/>
              </w:rPr>
              <w:t>Wał</w:t>
            </w:r>
            <w:proofErr w:type="spellEnd"/>
            <w:r>
              <w:rPr>
                <w:rFonts w:ascii="Calibri" w:hAnsi="Calibri"/>
                <w:sz w:val="20"/>
              </w:rPr>
              <w:t xml:space="preserve"> </w:t>
            </w:r>
            <w:proofErr w:type="spellStart"/>
            <w:r>
              <w:rPr>
                <w:rFonts w:ascii="Calibri" w:hAnsi="Calibri"/>
                <w:sz w:val="20"/>
              </w:rPr>
              <w:t>Pomorski</w:t>
            </w:r>
            <w:proofErr w:type="spellEnd"/>
            <w:r>
              <w:rPr>
                <w:rFonts w:ascii="Calibri" w:hAnsi="Calibri"/>
                <w:sz w:val="20"/>
              </w:rPr>
              <w:t xml:space="preserve"> 6</w:t>
            </w:r>
          </w:p>
        </w:tc>
        <w:tc>
          <w:tcPr>
            <w:tcW w:w="2828" w:type="dxa"/>
            <w:tcBorders>
              <w:top w:val="single" w:sz="5" w:space="0" w:color="000000"/>
              <w:left w:val="single" w:sz="5" w:space="0" w:color="000000"/>
              <w:bottom w:val="single" w:sz="5" w:space="0" w:color="000000"/>
              <w:right w:val="single" w:sz="5" w:space="0" w:color="000000"/>
            </w:tcBorders>
          </w:tcPr>
          <w:p w14:paraId="5D1BA506"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45DCBBD4"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1C3F2E62" w14:textId="77777777" w:rsidR="00A30A3C" w:rsidRDefault="008C630A">
            <w:pPr>
              <w:pStyle w:val="TableParagraph"/>
              <w:spacing w:before="60"/>
              <w:ind w:left="66"/>
              <w:rPr>
                <w:rFonts w:ascii="Calibri" w:eastAsia="Calibri" w:hAnsi="Calibri" w:cs="Calibri"/>
                <w:sz w:val="20"/>
                <w:szCs w:val="20"/>
              </w:rPr>
            </w:pPr>
            <w:r>
              <w:rPr>
                <w:rFonts w:ascii="Calibri"/>
                <w:sz w:val="20"/>
              </w:rPr>
              <w:t>45.</w:t>
            </w:r>
          </w:p>
        </w:tc>
        <w:tc>
          <w:tcPr>
            <w:tcW w:w="2429" w:type="dxa"/>
            <w:tcBorders>
              <w:top w:val="single" w:sz="5" w:space="0" w:color="000000"/>
              <w:left w:val="single" w:sz="5" w:space="0" w:color="000000"/>
              <w:bottom w:val="single" w:sz="5" w:space="0" w:color="000000"/>
              <w:right w:val="single" w:sz="5" w:space="0" w:color="000000"/>
            </w:tcBorders>
          </w:tcPr>
          <w:p w14:paraId="3EE31A20"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Toruń</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296E2421"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Krasińskiego</w:t>
            </w:r>
            <w:proofErr w:type="spellEnd"/>
            <w:r>
              <w:rPr>
                <w:rFonts w:ascii="Calibri" w:hAnsi="Calibri"/>
                <w:sz w:val="20"/>
              </w:rPr>
              <w:t xml:space="preserve"> 2</w:t>
            </w:r>
          </w:p>
        </w:tc>
        <w:tc>
          <w:tcPr>
            <w:tcW w:w="2828" w:type="dxa"/>
            <w:tcBorders>
              <w:top w:val="single" w:sz="5" w:space="0" w:color="000000"/>
              <w:left w:val="single" w:sz="5" w:space="0" w:color="000000"/>
              <w:bottom w:val="single" w:sz="5" w:space="0" w:color="000000"/>
              <w:right w:val="single" w:sz="5" w:space="0" w:color="000000"/>
            </w:tcBorders>
          </w:tcPr>
          <w:p w14:paraId="016CCC0D"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09AAEA33"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401E9B32" w14:textId="77777777" w:rsidR="00A30A3C" w:rsidRDefault="008C630A">
            <w:pPr>
              <w:pStyle w:val="TableParagraph"/>
              <w:spacing w:before="60"/>
              <w:ind w:left="66"/>
              <w:rPr>
                <w:rFonts w:ascii="Calibri" w:eastAsia="Calibri" w:hAnsi="Calibri" w:cs="Calibri"/>
                <w:sz w:val="20"/>
                <w:szCs w:val="20"/>
              </w:rPr>
            </w:pPr>
            <w:r>
              <w:rPr>
                <w:rFonts w:ascii="Calibri"/>
                <w:sz w:val="20"/>
              </w:rPr>
              <w:t>46.</w:t>
            </w:r>
          </w:p>
        </w:tc>
        <w:tc>
          <w:tcPr>
            <w:tcW w:w="2429" w:type="dxa"/>
            <w:tcBorders>
              <w:top w:val="single" w:sz="5" w:space="0" w:color="000000"/>
              <w:left w:val="single" w:sz="5" w:space="0" w:color="000000"/>
              <w:bottom w:val="single" w:sz="5" w:space="0" w:color="000000"/>
              <w:right w:val="single" w:sz="5" w:space="0" w:color="000000"/>
            </w:tcBorders>
          </w:tcPr>
          <w:p w14:paraId="713490AC" w14:textId="77777777" w:rsidR="00A30A3C" w:rsidRDefault="008C630A">
            <w:pPr>
              <w:pStyle w:val="TableParagraph"/>
              <w:spacing w:before="58"/>
              <w:ind w:left="63"/>
              <w:rPr>
                <w:rFonts w:ascii="Calibri" w:eastAsia="Calibri" w:hAnsi="Calibri" w:cs="Calibri"/>
                <w:sz w:val="20"/>
                <w:szCs w:val="20"/>
              </w:rPr>
            </w:pPr>
            <w:proofErr w:type="spellStart"/>
            <w:r>
              <w:rPr>
                <w:rFonts w:ascii="Calibri" w:hAnsi="Calibri"/>
                <w:sz w:val="20"/>
              </w:rPr>
              <w:t>Wałbrzych</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89F0994" w14:textId="77777777" w:rsidR="00A30A3C" w:rsidRDefault="008C630A">
            <w:pPr>
              <w:pStyle w:val="TableParagraph"/>
              <w:spacing w:before="58"/>
              <w:ind w:left="63"/>
              <w:rPr>
                <w:rFonts w:ascii="Calibri" w:eastAsia="Calibri" w:hAnsi="Calibri" w:cs="Calibri"/>
                <w:sz w:val="20"/>
                <w:szCs w:val="20"/>
              </w:rPr>
            </w:pPr>
            <w:r>
              <w:rPr>
                <w:rFonts w:ascii="Calibri"/>
                <w:sz w:val="20"/>
              </w:rPr>
              <w:t xml:space="preserve">ul. </w:t>
            </w:r>
            <w:proofErr w:type="spellStart"/>
            <w:r>
              <w:rPr>
                <w:rFonts w:ascii="Calibri"/>
                <w:sz w:val="20"/>
              </w:rPr>
              <w:t>Chrobrego</w:t>
            </w:r>
            <w:proofErr w:type="spellEnd"/>
            <w:r>
              <w:rPr>
                <w:rFonts w:ascii="Calibri"/>
                <w:sz w:val="20"/>
              </w:rPr>
              <w:t xml:space="preserve"> 7</w:t>
            </w:r>
          </w:p>
        </w:tc>
        <w:tc>
          <w:tcPr>
            <w:tcW w:w="2828" w:type="dxa"/>
            <w:tcBorders>
              <w:top w:val="single" w:sz="5" w:space="0" w:color="000000"/>
              <w:left w:val="single" w:sz="5" w:space="0" w:color="000000"/>
              <w:bottom w:val="single" w:sz="5" w:space="0" w:color="000000"/>
              <w:right w:val="single" w:sz="5" w:space="0" w:color="000000"/>
            </w:tcBorders>
          </w:tcPr>
          <w:p w14:paraId="583F263D" w14:textId="77777777" w:rsidR="00A30A3C" w:rsidRDefault="008C630A">
            <w:pPr>
              <w:pStyle w:val="TableParagraph"/>
              <w:spacing w:before="58"/>
              <w:ind w:left="66"/>
              <w:rPr>
                <w:rFonts w:ascii="Calibri" w:eastAsia="Calibri" w:hAnsi="Calibri" w:cs="Calibri"/>
                <w:sz w:val="20"/>
                <w:szCs w:val="20"/>
              </w:rPr>
            </w:pPr>
            <w:r>
              <w:rPr>
                <w:rFonts w:ascii="Calibri"/>
                <w:sz w:val="20"/>
              </w:rPr>
              <w:t>10.00-17.00</w:t>
            </w:r>
          </w:p>
        </w:tc>
      </w:tr>
      <w:tr w:rsidR="00A30A3C" w14:paraId="5F46244C"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7CE7598D" w14:textId="77777777" w:rsidR="00A30A3C" w:rsidRDefault="008C630A">
            <w:pPr>
              <w:pStyle w:val="TableParagraph"/>
              <w:spacing w:before="63"/>
              <w:ind w:left="66"/>
              <w:rPr>
                <w:rFonts w:ascii="Calibri" w:eastAsia="Calibri" w:hAnsi="Calibri" w:cs="Calibri"/>
                <w:sz w:val="20"/>
                <w:szCs w:val="20"/>
              </w:rPr>
            </w:pPr>
            <w:r>
              <w:rPr>
                <w:rFonts w:ascii="Calibri"/>
                <w:sz w:val="20"/>
              </w:rPr>
              <w:t>47.</w:t>
            </w:r>
          </w:p>
        </w:tc>
        <w:tc>
          <w:tcPr>
            <w:tcW w:w="2429" w:type="dxa"/>
            <w:tcBorders>
              <w:top w:val="single" w:sz="5" w:space="0" w:color="000000"/>
              <w:left w:val="single" w:sz="5" w:space="0" w:color="000000"/>
              <w:bottom w:val="single" w:sz="5" w:space="0" w:color="000000"/>
              <w:right w:val="single" w:sz="5" w:space="0" w:color="000000"/>
            </w:tcBorders>
          </w:tcPr>
          <w:p w14:paraId="52636ACF" w14:textId="77777777" w:rsidR="00A30A3C" w:rsidRDefault="008C630A">
            <w:pPr>
              <w:pStyle w:val="TableParagraph"/>
              <w:spacing w:before="60"/>
              <w:ind w:left="63"/>
              <w:rPr>
                <w:rFonts w:ascii="Calibri" w:eastAsia="Calibri" w:hAnsi="Calibri" w:cs="Calibri"/>
                <w:sz w:val="20"/>
                <w:szCs w:val="20"/>
              </w:rPr>
            </w:pPr>
            <w:r>
              <w:rPr>
                <w:rFonts w:ascii="Calibri"/>
                <w:sz w:val="20"/>
              </w:rPr>
              <w:t>Warsaw</w:t>
            </w:r>
          </w:p>
        </w:tc>
        <w:tc>
          <w:tcPr>
            <w:tcW w:w="3875" w:type="dxa"/>
            <w:tcBorders>
              <w:top w:val="single" w:sz="5" w:space="0" w:color="000000"/>
              <w:left w:val="single" w:sz="5" w:space="0" w:color="000000"/>
              <w:bottom w:val="single" w:sz="5" w:space="0" w:color="000000"/>
              <w:right w:val="single" w:sz="5" w:space="0" w:color="000000"/>
            </w:tcBorders>
          </w:tcPr>
          <w:p w14:paraId="4B057951"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Kasprowicza</w:t>
            </w:r>
            <w:proofErr w:type="spellEnd"/>
            <w:r>
              <w:rPr>
                <w:rFonts w:ascii="Calibri"/>
                <w:sz w:val="20"/>
              </w:rPr>
              <w:t xml:space="preserve"> 119a</w:t>
            </w:r>
          </w:p>
        </w:tc>
        <w:tc>
          <w:tcPr>
            <w:tcW w:w="2828" w:type="dxa"/>
            <w:tcBorders>
              <w:top w:val="single" w:sz="5" w:space="0" w:color="000000"/>
              <w:left w:val="single" w:sz="5" w:space="0" w:color="000000"/>
              <w:bottom w:val="single" w:sz="5" w:space="0" w:color="000000"/>
              <w:right w:val="single" w:sz="5" w:space="0" w:color="000000"/>
            </w:tcBorders>
          </w:tcPr>
          <w:p w14:paraId="2C0BE468"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492A1450"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20EB727E" w14:textId="77777777" w:rsidR="00A30A3C" w:rsidRDefault="008C630A">
            <w:pPr>
              <w:pStyle w:val="TableParagraph"/>
              <w:spacing w:before="60"/>
              <w:ind w:left="66"/>
              <w:rPr>
                <w:rFonts w:ascii="Calibri" w:eastAsia="Calibri" w:hAnsi="Calibri" w:cs="Calibri"/>
                <w:sz w:val="20"/>
                <w:szCs w:val="20"/>
              </w:rPr>
            </w:pPr>
            <w:r>
              <w:rPr>
                <w:rFonts w:ascii="Calibri"/>
                <w:sz w:val="20"/>
              </w:rPr>
              <w:t>48.</w:t>
            </w:r>
          </w:p>
        </w:tc>
        <w:tc>
          <w:tcPr>
            <w:tcW w:w="2429" w:type="dxa"/>
            <w:tcBorders>
              <w:top w:val="single" w:sz="5" w:space="0" w:color="000000"/>
              <w:left w:val="single" w:sz="5" w:space="0" w:color="000000"/>
              <w:bottom w:val="single" w:sz="5" w:space="0" w:color="000000"/>
              <w:right w:val="single" w:sz="5" w:space="0" w:color="000000"/>
            </w:tcBorders>
          </w:tcPr>
          <w:p w14:paraId="0394216C" w14:textId="77777777" w:rsidR="00A30A3C" w:rsidRDefault="008C630A">
            <w:pPr>
              <w:pStyle w:val="TableParagraph"/>
              <w:spacing w:before="60"/>
              <w:ind w:left="63"/>
              <w:rPr>
                <w:rFonts w:ascii="Calibri" w:eastAsia="Calibri" w:hAnsi="Calibri" w:cs="Calibri"/>
                <w:sz w:val="20"/>
                <w:szCs w:val="20"/>
              </w:rPr>
            </w:pPr>
            <w:r>
              <w:rPr>
                <w:rFonts w:ascii="Calibri"/>
                <w:sz w:val="20"/>
              </w:rPr>
              <w:t>Warsaw</w:t>
            </w:r>
          </w:p>
        </w:tc>
        <w:tc>
          <w:tcPr>
            <w:tcW w:w="3875" w:type="dxa"/>
            <w:tcBorders>
              <w:top w:val="single" w:sz="5" w:space="0" w:color="000000"/>
              <w:left w:val="single" w:sz="5" w:space="0" w:color="000000"/>
              <w:bottom w:val="single" w:sz="5" w:space="0" w:color="000000"/>
              <w:right w:val="single" w:sz="5" w:space="0" w:color="000000"/>
            </w:tcBorders>
          </w:tcPr>
          <w:p w14:paraId="64D2D0F3"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al. Jana </w:t>
            </w:r>
            <w:proofErr w:type="spellStart"/>
            <w:r>
              <w:rPr>
                <w:rFonts w:ascii="Calibri" w:hAnsi="Calibri"/>
                <w:sz w:val="20"/>
              </w:rPr>
              <w:t>Pawła</w:t>
            </w:r>
            <w:proofErr w:type="spellEnd"/>
            <w:r>
              <w:rPr>
                <w:rFonts w:ascii="Calibri" w:hAnsi="Calibri"/>
                <w:sz w:val="20"/>
              </w:rPr>
              <w:t xml:space="preserve"> II 17</w:t>
            </w:r>
          </w:p>
        </w:tc>
        <w:tc>
          <w:tcPr>
            <w:tcW w:w="2828" w:type="dxa"/>
            <w:tcBorders>
              <w:top w:val="single" w:sz="5" w:space="0" w:color="000000"/>
              <w:left w:val="single" w:sz="5" w:space="0" w:color="000000"/>
              <w:bottom w:val="single" w:sz="5" w:space="0" w:color="000000"/>
              <w:right w:val="single" w:sz="5" w:space="0" w:color="000000"/>
            </w:tcBorders>
          </w:tcPr>
          <w:p w14:paraId="06A6D445" w14:textId="77777777" w:rsidR="00A30A3C" w:rsidRDefault="008C630A">
            <w:pPr>
              <w:pStyle w:val="TableParagraph"/>
              <w:spacing w:before="60"/>
              <w:ind w:left="66"/>
              <w:rPr>
                <w:rFonts w:ascii="Calibri" w:eastAsia="Calibri" w:hAnsi="Calibri" w:cs="Calibri"/>
                <w:sz w:val="20"/>
                <w:szCs w:val="20"/>
              </w:rPr>
            </w:pPr>
            <w:r>
              <w:rPr>
                <w:rFonts w:ascii="Calibri"/>
                <w:sz w:val="20"/>
              </w:rPr>
              <w:t>10.00-17.30</w:t>
            </w:r>
          </w:p>
        </w:tc>
      </w:tr>
      <w:tr w:rsidR="00A30A3C" w14:paraId="4CC27344"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6E5A1235" w14:textId="77777777" w:rsidR="00A30A3C" w:rsidRDefault="008C630A">
            <w:pPr>
              <w:pStyle w:val="TableParagraph"/>
              <w:spacing w:before="60"/>
              <w:ind w:left="66"/>
              <w:rPr>
                <w:rFonts w:ascii="Calibri" w:eastAsia="Calibri" w:hAnsi="Calibri" w:cs="Calibri"/>
                <w:sz w:val="20"/>
                <w:szCs w:val="20"/>
              </w:rPr>
            </w:pPr>
            <w:r>
              <w:rPr>
                <w:rFonts w:ascii="Calibri"/>
                <w:sz w:val="20"/>
              </w:rPr>
              <w:t>49.</w:t>
            </w:r>
          </w:p>
        </w:tc>
        <w:tc>
          <w:tcPr>
            <w:tcW w:w="2429" w:type="dxa"/>
            <w:tcBorders>
              <w:top w:val="single" w:sz="5" w:space="0" w:color="000000"/>
              <w:left w:val="single" w:sz="5" w:space="0" w:color="000000"/>
              <w:bottom w:val="single" w:sz="5" w:space="0" w:color="000000"/>
              <w:right w:val="single" w:sz="5" w:space="0" w:color="000000"/>
            </w:tcBorders>
          </w:tcPr>
          <w:p w14:paraId="10797098" w14:textId="77777777" w:rsidR="00A30A3C" w:rsidRDefault="008C630A">
            <w:pPr>
              <w:pStyle w:val="TableParagraph"/>
              <w:spacing w:before="60"/>
              <w:ind w:left="63"/>
              <w:rPr>
                <w:rFonts w:ascii="Calibri" w:eastAsia="Calibri" w:hAnsi="Calibri" w:cs="Calibri"/>
                <w:sz w:val="20"/>
                <w:szCs w:val="20"/>
              </w:rPr>
            </w:pPr>
            <w:r>
              <w:rPr>
                <w:rFonts w:ascii="Calibri"/>
                <w:sz w:val="20"/>
              </w:rPr>
              <w:t>Warsaw</w:t>
            </w:r>
          </w:p>
        </w:tc>
        <w:tc>
          <w:tcPr>
            <w:tcW w:w="3875" w:type="dxa"/>
            <w:tcBorders>
              <w:top w:val="single" w:sz="5" w:space="0" w:color="000000"/>
              <w:left w:val="single" w:sz="5" w:space="0" w:color="000000"/>
              <w:bottom w:val="single" w:sz="5" w:space="0" w:color="000000"/>
              <w:right w:val="single" w:sz="5" w:space="0" w:color="000000"/>
            </w:tcBorders>
          </w:tcPr>
          <w:p w14:paraId="1DE13C15"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Marszałkowska</w:t>
            </w:r>
            <w:proofErr w:type="spellEnd"/>
            <w:r>
              <w:rPr>
                <w:rFonts w:ascii="Calibri" w:hAnsi="Calibri"/>
                <w:sz w:val="20"/>
              </w:rPr>
              <w:t xml:space="preserve"> 142</w:t>
            </w:r>
          </w:p>
        </w:tc>
        <w:tc>
          <w:tcPr>
            <w:tcW w:w="2828" w:type="dxa"/>
            <w:tcBorders>
              <w:top w:val="single" w:sz="5" w:space="0" w:color="000000"/>
              <w:left w:val="single" w:sz="5" w:space="0" w:color="000000"/>
              <w:bottom w:val="single" w:sz="5" w:space="0" w:color="000000"/>
              <w:right w:val="single" w:sz="5" w:space="0" w:color="000000"/>
            </w:tcBorders>
          </w:tcPr>
          <w:p w14:paraId="64CAA255" w14:textId="77777777" w:rsidR="00A30A3C" w:rsidRDefault="008C630A">
            <w:pPr>
              <w:pStyle w:val="TableParagraph"/>
              <w:spacing w:before="60"/>
              <w:ind w:left="66"/>
              <w:rPr>
                <w:rFonts w:ascii="Calibri" w:eastAsia="Calibri" w:hAnsi="Calibri" w:cs="Calibri"/>
                <w:sz w:val="20"/>
                <w:szCs w:val="20"/>
              </w:rPr>
            </w:pPr>
            <w:r>
              <w:rPr>
                <w:rFonts w:ascii="Calibri"/>
                <w:sz w:val="20"/>
              </w:rPr>
              <w:t>10.30-18.00</w:t>
            </w:r>
          </w:p>
        </w:tc>
      </w:tr>
      <w:tr w:rsidR="00A30A3C" w14:paraId="2AD011E9"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ACCD01E" w14:textId="77777777" w:rsidR="00A30A3C" w:rsidRDefault="008C630A">
            <w:pPr>
              <w:pStyle w:val="TableParagraph"/>
              <w:spacing w:before="60"/>
              <w:ind w:left="66"/>
              <w:rPr>
                <w:rFonts w:ascii="Calibri" w:eastAsia="Calibri" w:hAnsi="Calibri" w:cs="Calibri"/>
                <w:sz w:val="20"/>
                <w:szCs w:val="20"/>
              </w:rPr>
            </w:pPr>
            <w:r>
              <w:rPr>
                <w:rFonts w:ascii="Calibri"/>
                <w:sz w:val="20"/>
              </w:rPr>
              <w:t>50.</w:t>
            </w:r>
          </w:p>
        </w:tc>
        <w:tc>
          <w:tcPr>
            <w:tcW w:w="2429" w:type="dxa"/>
            <w:tcBorders>
              <w:top w:val="single" w:sz="5" w:space="0" w:color="000000"/>
              <w:left w:val="single" w:sz="5" w:space="0" w:color="000000"/>
              <w:bottom w:val="single" w:sz="5" w:space="0" w:color="000000"/>
              <w:right w:val="single" w:sz="5" w:space="0" w:color="000000"/>
            </w:tcBorders>
          </w:tcPr>
          <w:p w14:paraId="7E58F59F" w14:textId="77777777" w:rsidR="00A30A3C" w:rsidRDefault="008C630A">
            <w:pPr>
              <w:pStyle w:val="TableParagraph"/>
              <w:spacing w:before="60"/>
              <w:ind w:left="63"/>
              <w:rPr>
                <w:rFonts w:ascii="Calibri" w:eastAsia="Calibri" w:hAnsi="Calibri" w:cs="Calibri"/>
                <w:sz w:val="20"/>
                <w:szCs w:val="20"/>
              </w:rPr>
            </w:pPr>
            <w:r>
              <w:rPr>
                <w:rFonts w:ascii="Calibri"/>
                <w:sz w:val="20"/>
              </w:rPr>
              <w:t>Warsaw</w:t>
            </w:r>
          </w:p>
        </w:tc>
        <w:tc>
          <w:tcPr>
            <w:tcW w:w="3875" w:type="dxa"/>
            <w:tcBorders>
              <w:top w:val="single" w:sz="5" w:space="0" w:color="000000"/>
              <w:left w:val="single" w:sz="5" w:space="0" w:color="000000"/>
              <w:bottom w:val="single" w:sz="5" w:space="0" w:color="000000"/>
              <w:right w:val="single" w:sz="5" w:space="0" w:color="000000"/>
            </w:tcBorders>
          </w:tcPr>
          <w:p w14:paraId="35D3D617"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Mysia</w:t>
            </w:r>
            <w:proofErr w:type="spellEnd"/>
            <w:r>
              <w:rPr>
                <w:rFonts w:ascii="Calibri"/>
                <w:sz w:val="20"/>
              </w:rPr>
              <w:t xml:space="preserve"> 5</w:t>
            </w:r>
          </w:p>
        </w:tc>
        <w:tc>
          <w:tcPr>
            <w:tcW w:w="2828" w:type="dxa"/>
            <w:tcBorders>
              <w:top w:val="single" w:sz="5" w:space="0" w:color="000000"/>
              <w:left w:val="single" w:sz="5" w:space="0" w:color="000000"/>
              <w:bottom w:val="single" w:sz="5" w:space="0" w:color="000000"/>
              <w:right w:val="single" w:sz="5" w:space="0" w:color="000000"/>
            </w:tcBorders>
          </w:tcPr>
          <w:p w14:paraId="1AC8F79D"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09A060B3"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0B4BE340" w14:textId="77777777" w:rsidR="00A30A3C" w:rsidRDefault="008C630A">
            <w:pPr>
              <w:pStyle w:val="TableParagraph"/>
              <w:spacing w:before="60"/>
              <w:ind w:left="66"/>
              <w:rPr>
                <w:rFonts w:ascii="Calibri" w:eastAsia="Calibri" w:hAnsi="Calibri" w:cs="Calibri"/>
                <w:sz w:val="20"/>
                <w:szCs w:val="20"/>
              </w:rPr>
            </w:pPr>
            <w:r>
              <w:rPr>
                <w:rFonts w:ascii="Calibri"/>
                <w:sz w:val="20"/>
              </w:rPr>
              <w:t>51.</w:t>
            </w:r>
          </w:p>
        </w:tc>
        <w:tc>
          <w:tcPr>
            <w:tcW w:w="2429" w:type="dxa"/>
            <w:tcBorders>
              <w:top w:val="single" w:sz="5" w:space="0" w:color="000000"/>
              <w:left w:val="single" w:sz="5" w:space="0" w:color="000000"/>
              <w:bottom w:val="single" w:sz="5" w:space="0" w:color="000000"/>
              <w:right w:val="single" w:sz="5" w:space="0" w:color="000000"/>
            </w:tcBorders>
          </w:tcPr>
          <w:p w14:paraId="7959CC4A"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Wrocław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04FF1C03"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sz w:val="20"/>
              </w:rPr>
              <w:t>Rynek</w:t>
            </w:r>
            <w:proofErr w:type="spellEnd"/>
            <w:r>
              <w:rPr>
                <w:rFonts w:ascii="Calibri"/>
                <w:sz w:val="20"/>
              </w:rPr>
              <w:t xml:space="preserve"> 9/11</w:t>
            </w:r>
          </w:p>
        </w:tc>
        <w:tc>
          <w:tcPr>
            <w:tcW w:w="2828" w:type="dxa"/>
            <w:tcBorders>
              <w:top w:val="single" w:sz="5" w:space="0" w:color="000000"/>
              <w:left w:val="single" w:sz="5" w:space="0" w:color="000000"/>
              <w:bottom w:val="single" w:sz="5" w:space="0" w:color="000000"/>
              <w:right w:val="single" w:sz="5" w:space="0" w:color="000000"/>
            </w:tcBorders>
          </w:tcPr>
          <w:p w14:paraId="49E24C92" w14:textId="77777777" w:rsidR="00A30A3C" w:rsidRDefault="008C630A">
            <w:pPr>
              <w:pStyle w:val="TableParagraph"/>
              <w:spacing w:before="60"/>
              <w:ind w:left="66"/>
              <w:rPr>
                <w:rFonts w:ascii="Calibri" w:eastAsia="Calibri" w:hAnsi="Calibri" w:cs="Calibri"/>
                <w:sz w:val="20"/>
                <w:szCs w:val="20"/>
              </w:rPr>
            </w:pPr>
            <w:r>
              <w:rPr>
                <w:rFonts w:ascii="Calibri"/>
                <w:sz w:val="20"/>
              </w:rPr>
              <w:t>9.00-18.00</w:t>
            </w:r>
          </w:p>
        </w:tc>
      </w:tr>
      <w:tr w:rsidR="00A30A3C" w14:paraId="40DBDC0D" w14:textId="77777777">
        <w:trPr>
          <w:trHeight w:hRule="exact" w:val="375"/>
        </w:trPr>
        <w:tc>
          <w:tcPr>
            <w:tcW w:w="506" w:type="dxa"/>
            <w:tcBorders>
              <w:top w:val="single" w:sz="5" w:space="0" w:color="000000"/>
              <w:left w:val="single" w:sz="5" w:space="0" w:color="000000"/>
              <w:bottom w:val="single" w:sz="5" w:space="0" w:color="000000"/>
              <w:right w:val="single" w:sz="5" w:space="0" w:color="000000"/>
            </w:tcBorders>
          </w:tcPr>
          <w:p w14:paraId="68AA5677" w14:textId="77777777" w:rsidR="00A30A3C" w:rsidRDefault="008C630A">
            <w:pPr>
              <w:pStyle w:val="TableParagraph"/>
              <w:spacing w:before="60"/>
              <w:ind w:left="66"/>
              <w:rPr>
                <w:rFonts w:ascii="Calibri" w:eastAsia="Calibri" w:hAnsi="Calibri" w:cs="Calibri"/>
                <w:sz w:val="20"/>
                <w:szCs w:val="20"/>
              </w:rPr>
            </w:pPr>
            <w:r>
              <w:rPr>
                <w:rFonts w:ascii="Calibri"/>
                <w:sz w:val="20"/>
              </w:rPr>
              <w:t>52.</w:t>
            </w:r>
          </w:p>
        </w:tc>
        <w:tc>
          <w:tcPr>
            <w:tcW w:w="2429" w:type="dxa"/>
            <w:tcBorders>
              <w:top w:val="single" w:sz="5" w:space="0" w:color="000000"/>
              <w:left w:val="single" w:sz="5" w:space="0" w:color="000000"/>
              <w:bottom w:val="single" w:sz="5" w:space="0" w:color="000000"/>
              <w:right w:val="single" w:sz="5" w:space="0" w:color="000000"/>
            </w:tcBorders>
          </w:tcPr>
          <w:p w14:paraId="69C41035"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Wrocław</w:t>
            </w:r>
            <w:proofErr w:type="spellEnd"/>
          </w:p>
        </w:tc>
        <w:tc>
          <w:tcPr>
            <w:tcW w:w="3875" w:type="dxa"/>
            <w:tcBorders>
              <w:top w:val="single" w:sz="5" w:space="0" w:color="000000"/>
              <w:left w:val="single" w:sz="5" w:space="0" w:color="000000"/>
              <w:bottom w:val="single" w:sz="5" w:space="0" w:color="000000"/>
              <w:right w:val="single" w:sz="5" w:space="0" w:color="000000"/>
            </w:tcBorders>
          </w:tcPr>
          <w:p w14:paraId="21AEC08F"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Plac</w:t>
            </w:r>
            <w:proofErr w:type="spellEnd"/>
            <w:r>
              <w:rPr>
                <w:rFonts w:ascii="Calibri" w:hAnsi="Calibri"/>
                <w:sz w:val="20"/>
              </w:rPr>
              <w:t xml:space="preserve"> </w:t>
            </w:r>
            <w:proofErr w:type="spellStart"/>
            <w:r>
              <w:rPr>
                <w:rFonts w:ascii="Calibri" w:hAnsi="Calibri"/>
                <w:sz w:val="20"/>
              </w:rPr>
              <w:t>Kościuszki</w:t>
            </w:r>
            <w:proofErr w:type="spellEnd"/>
            <w:r>
              <w:rPr>
                <w:rFonts w:ascii="Calibri" w:hAnsi="Calibri"/>
                <w:sz w:val="20"/>
              </w:rPr>
              <w:t xml:space="preserve"> 7/8</w:t>
            </w:r>
          </w:p>
        </w:tc>
        <w:tc>
          <w:tcPr>
            <w:tcW w:w="2828" w:type="dxa"/>
            <w:tcBorders>
              <w:top w:val="single" w:sz="5" w:space="0" w:color="000000"/>
              <w:left w:val="single" w:sz="5" w:space="0" w:color="000000"/>
              <w:bottom w:val="single" w:sz="5" w:space="0" w:color="000000"/>
              <w:right w:val="single" w:sz="5" w:space="0" w:color="000000"/>
            </w:tcBorders>
          </w:tcPr>
          <w:p w14:paraId="481DF8BA" w14:textId="77777777" w:rsidR="00A30A3C" w:rsidRDefault="008C630A">
            <w:pPr>
              <w:pStyle w:val="TableParagraph"/>
              <w:spacing w:before="60"/>
              <w:ind w:left="66"/>
              <w:rPr>
                <w:rFonts w:ascii="Calibri" w:eastAsia="Calibri" w:hAnsi="Calibri" w:cs="Calibri"/>
                <w:sz w:val="20"/>
                <w:szCs w:val="20"/>
              </w:rPr>
            </w:pPr>
            <w:r>
              <w:rPr>
                <w:rFonts w:ascii="Calibri"/>
                <w:sz w:val="20"/>
              </w:rPr>
              <w:t>9.00-18.00</w:t>
            </w:r>
          </w:p>
        </w:tc>
      </w:tr>
      <w:tr w:rsidR="00A30A3C" w14:paraId="7DBD176D"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4D95A874" w14:textId="77777777" w:rsidR="00A30A3C" w:rsidRDefault="008C630A">
            <w:pPr>
              <w:pStyle w:val="TableParagraph"/>
              <w:spacing w:before="60"/>
              <w:ind w:left="66"/>
              <w:rPr>
                <w:rFonts w:ascii="Calibri" w:eastAsia="Calibri" w:hAnsi="Calibri" w:cs="Calibri"/>
                <w:sz w:val="20"/>
                <w:szCs w:val="20"/>
              </w:rPr>
            </w:pPr>
            <w:r>
              <w:rPr>
                <w:rFonts w:ascii="Calibri"/>
                <w:sz w:val="20"/>
              </w:rPr>
              <w:t>53.</w:t>
            </w:r>
          </w:p>
        </w:tc>
        <w:tc>
          <w:tcPr>
            <w:tcW w:w="2429" w:type="dxa"/>
            <w:tcBorders>
              <w:top w:val="single" w:sz="5" w:space="0" w:color="000000"/>
              <w:left w:val="single" w:sz="5" w:space="0" w:color="000000"/>
              <w:bottom w:val="single" w:sz="5" w:space="0" w:color="000000"/>
              <w:right w:val="single" w:sz="5" w:space="0" w:color="000000"/>
            </w:tcBorders>
          </w:tcPr>
          <w:p w14:paraId="016C39CB" w14:textId="77777777" w:rsidR="00A30A3C" w:rsidRDefault="008C630A">
            <w:pPr>
              <w:pStyle w:val="TableParagraph"/>
              <w:spacing w:before="60"/>
              <w:ind w:left="63"/>
              <w:rPr>
                <w:rFonts w:ascii="Calibri" w:eastAsia="Calibri" w:hAnsi="Calibri" w:cs="Calibri"/>
                <w:sz w:val="20"/>
                <w:szCs w:val="20"/>
              </w:rPr>
            </w:pPr>
            <w:r>
              <w:rPr>
                <w:rFonts w:ascii="Calibri"/>
                <w:sz w:val="20"/>
              </w:rPr>
              <w:t>Zgorzelec</w:t>
            </w:r>
          </w:p>
        </w:tc>
        <w:tc>
          <w:tcPr>
            <w:tcW w:w="3875" w:type="dxa"/>
            <w:tcBorders>
              <w:top w:val="single" w:sz="5" w:space="0" w:color="000000"/>
              <w:left w:val="single" w:sz="5" w:space="0" w:color="000000"/>
              <w:bottom w:val="single" w:sz="5" w:space="0" w:color="000000"/>
              <w:right w:val="single" w:sz="5" w:space="0" w:color="000000"/>
            </w:tcBorders>
          </w:tcPr>
          <w:p w14:paraId="2FF1D772"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 xml:space="preserve">ul. </w:t>
            </w:r>
            <w:proofErr w:type="spellStart"/>
            <w:r>
              <w:rPr>
                <w:rFonts w:ascii="Calibri" w:hAnsi="Calibri"/>
                <w:sz w:val="20"/>
              </w:rPr>
              <w:t>Wolności</w:t>
            </w:r>
            <w:proofErr w:type="spellEnd"/>
            <w:r>
              <w:rPr>
                <w:rFonts w:ascii="Calibri" w:hAnsi="Calibri"/>
                <w:sz w:val="20"/>
              </w:rPr>
              <w:t xml:space="preserve"> 11</w:t>
            </w:r>
          </w:p>
        </w:tc>
        <w:tc>
          <w:tcPr>
            <w:tcW w:w="2828" w:type="dxa"/>
            <w:tcBorders>
              <w:top w:val="single" w:sz="5" w:space="0" w:color="000000"/>
              <w:left w:val="single" w:sz="5" w:space="0" w:color="000000"/>
              <w:bottom w:val="single" w:sz="5" w:space="0" w:color="000000"/>
              <w:right w:val="single" w:sz="5" w:space="0" w:color="000000"/>
            </w:tcBorders>
          </w:tcPr>
          <w:p w14:paraId="6BE2FAD1"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325412CD"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5A389D9E" w14:textId="77777777" w:rsidR="00A30A3C" w:rsidRDefault="008C630A">
            <w:pPr>
              <w:pStyle w:val="TableParagraph"/>
              <w:spacing w:before="60"/>
              <w:ind w:left="66"/>
              <w:rPr>
                <w:rFonts w:ascii="Calibri" w:eastAsia="Calibri" w:hAnsi="Calibri" w:cs="Calibri"/>
                <w:sz w:val="20"/>
                <w:szCs w:val="20"/>
              </w:rPr>
            </w:pPr>
            <w:r>
              <w:rPr>
                <w:rFonts w:ascii="Calibri"/>
                <w:sz w:val="20"/>
              </w:rPr>
              <w:t>54.</w:t>
            </w:r>
          </w:p>
        </w:tc>
        <w:tc>
          <w:tcPr>
            <w:tcW w:w="2429" w:type="dxa"/>
            <w:tcBorders>
              <w:top w:val="single" w:sz="5" w:space="0" w:color="000000"/>
              <w:left w:val="single" w:sz="5" w:space="0" w:color="000000"/>
              <w:bottom w:val="single" w:sz="5" w:space="0" w:color="000000"/>
              <w:right w:val="single" w:sz="5" w:space="0" w:color="000000"/>
            </w:tcBorders>
          </w:tcPr>
          <w:p w14:paraId="49039B54" w14:textId="77777777" w:rsidR="00A30A3C" w:rsidRDefault="008C630A">
            <w:pPr>
              <w:pStyle w:val="TableParagraph"/>
              <w:spacing w:before="60"/>
              <w:ind w:left="63"/>
              <w:rPr>
                <w:rFonts w:ascii="Calibri" w:eastAsia="Calibri" w:hAnsi="Calibri" w:cs="Calibri"/>
                <w:sz w:val="20"/>
                <w:szCs w:val="20"/>
              </w:rPr>
            </w:pPr>
            <w:proofErr w:type="spellStart"/>
            <w:r>
              <w:rPr>
                <w:rFonts w:ascii="Calibri" w:hAnsi="Calibri"/>
                <w:sz w:val="20"/>
              </w:rPr>
              <w:t>Zielona</w:t>
            </w:r>
            <w:proofErr w:type="spellEnd"/>
            <w:r>
              <w:rPr>
                <w:rFonts w:ascii="Calibri" w:hAnsi="Calibri"/>
                <w:sz w:val="20"/>
              </w:rPr>
              <w:t xml:space="preserve"> Góra</w:t>
            </w:r>
          </w:p>
        </w:tc>
        <w:tc>
          <w:tcPr>
            <w:tcW w:w="3875" w:type="dxa"/>
            <w:tcBorders>
              <w:top w:val="single" w:sz="5" w:space="0" w:color="000000"/>
              <w:left w:val="single" w:sz="5" w:space="0" w:color="000000"/>
              <w:bottom w:val="single" w:sz="5" w:space="0" w:color="000000"/>
              <w:right w:val="single" w:sz="5" w:space="0" w:color="000000"/>
            </w:tcBorders>
          </w:tcPr>
          <w:p w14:paraId="2A6AB2B2" w14:textId="77777777" w:rsidR="00A30A3C" w:rsidRDefault="008C630A">
            <w:pPr>
              <w:pStyle w:val="TableParagraph"/>
              <w:spacing w:before="60"/>
              <w:ind w:left="63"/>
              <w:rPr>
                <w:rFonts w:ascii="Calibri" w:eastAsia="Calibri" w:hAnsi="Calibri" w:cs="Calibri"/>
                <w:sz w:val="20"/>
                <w:szCs w:val="20"/>
              </w:rPr>
            </w:pPr>
            <w:r>
              <w:rPr>
                <w:rFonts w:ascii="Calibri"/>
                <w:sz w:val="20"/>
              </w:rPr>
              <w:t xml:space="preserve">ul. </w:t>
            </w:r>
            <w:proofErr w:type="spellStart"/>
            <w:r>
              <w:rPr>
                <w:rFonts w:ascii="Calibri"/>
                <w:sz w:val="20"/>
              </w:rPr>
              <w:t>Bankowa</w:t>
            </w:r>
            <w:proofErr w:type="spellEnd"/>
            <w:r>
              <w:rPr>
                <w:rFonts w:ascii="Calibri"/>
                <w:sz w:val="20"/>
              </w:rPr>
              <w:t xml:space="preserve"> 5</w:t>
            </w:r>
          </w:p>
        </w:tc>
        <w:tc>
          <w:tcPr>
            <w:tcW w:w="2828" w:type="dxa"/>
            <w:tcBorders>
              <w:top w:val="single" w:sz="5" w:space="0" w:color="000000"/>
              <w:left w:val="single" w:sz="5" w:space="0" w:color="000000"/>
              <w:bottom w:val="single" w:sz="5" w:space="0" w:color="000000"/>
              <w:right w:val="single" w:sz="5" w:space="0" w:color="000000"/>
            </w:tcBorders>
          </w:tcPr>
          <w:p w14:paraId="5A560D96" w14:textId="77777777" w:rsidR="00A30A3C" w:rsidRDefault="008C630A">
            <w:pPr>
              <w:pStyle w:val="TableParagraph"/>
              <w:spacing w:before="60"/>
              <w:ind w:left="66"/>
              <w:rPr>
                <w:rFonts w:ascii="Calibri" w:eastAsia="Calibri" w:hAnsi="Calibri" w:cs="Calibri"/>
                <w:sz w:val="20"/>
                <w:szCs w:val="20"/>
              </w:rPr>
            </w:pPr>
            <w:r>
              <w:rPr>
                <w:rFonts w:ascii="Calibri"/>
                <w:sz w:val="20"/>
              </w:rPr>
              <w:t>9.30-17.00</w:t>
            </w:r>
          </w:p>
        </w:tc>
      </w:tr>
      <w:tr w:rsidR="00A30A3C" w14:paraId="660DC50F" w14:textId="77777777">
        <w:trPr>
          <w:trHeight w:hRule="exact" w:val="372"/>
        </w:trPr>
        <w:tc>
          <w:tcPr>
            <w:tcW w:w="506" w:type="dxa"/>
            <w:tcBorders>
              <w:top w:val="single" w:sz="5" w:space="0" w:color="000000"/>
              <w:left w:val="single" w:sz="5" w:space="0" w:color="000000"/>
              <w:bottom w:val="single" w:sz="5" w:space="0" w:color="000000"/>
              <w:right w:val="single" w:sz="5" w:space="0" w:color="000000"/>
            </w:tcBorders>
          </w:tcPr>
          <w:p w14:paraId="5E621E1C" w14:textId="77777777" w:rsidR="00A30A3C" w:rsidRDefault="008C630A">
            <w:pPr>
              <w:pStyle w:val="TableParagraph"/>
              <w:spacing w:before="60"/>
              <w:ind w:left="66"/>
              <w:rPr>
                <w:rFonts w:ascii="Calibri" w:eastAsia="Calibri" w:hAnsi="Calibri" w:cs="Calibri"/>
                <w:sz w:val="20"/>
                <w:szCs w:val="20"/>
              </w:rPr>
            </w:pPr>
            <w:r>
              <w:rPr>
                <w:rFonts w:ascii="Calibri"/>
                <w:sz w:val="20"/>
              </w:rPr>
              <w:t>55.</w:t>
            </w:r>
          </w:p>
        </w:tc>
        <w:tc>
          <w:tcPr>
            <w:tcW w:w="9132" w:type="dxa"/>
            <w:gridSpan w:val="3"/>
            <w:tcBorders>
              <w:top w:val="single" w:sz="5" w:space="0" w:color="000000"/>
              <w:left w:val="single" w:sz="5" w:space="0" w:color="000000"/>
              <w:bottom w:val="single" w:sz="5" w:space="0" w:color="000000"/>
              <w:right w:val="single" w:sz="5" w:space="0" w:color="000000"/>
            </w:tcBorders>
          </w:tcPr>
          <w:p w14:paraId="7529F7A1" w14:textId="77777777" w:rsidR="00A30A3C" w:rsidRDefault="008C630A">
            <w:pPr>
              <w:pStyle w:val="TableParagraph"/>
              <w:spacing w:line="242" w:lineRule="exact"/>
              <w:ind w:left="63"/>
              <w:rPr>
                <w:rFonts w:ascii="Calibri" w:eastAsia="Calibri" w:hAnsi="Calibri" w:cs="Calibri"/>
                <w:sz w:val="20"/>
                <w:szCs w:val="20"/>
              </w:rPr>
            </w:pPr>
            <w:r>
              <w:rPr>
                <w:rFonts w:ascii="Calibri" w:hAnsi="Calibri"/>
                <w:sz w:val="20"/>
              </w:rPr>
              <w:t xml:space="preserve">Employees of the Private Banking Department of Santander Bank </w:t>
            </w:r>
            <w:proofErr w:type="spellStart"/>
            <w:r>
              <w:rPr>
                <w:rFonts w:ascii="Calibri" w:hAnsi="Calibri"/>
                <w:sz w:val="20"/>
              </w:rPr>
              <w:t>Polska</w:t>
            </w:r>
            <w:proofErr w:type="spellEnd"/>
            <w:r>
              <w:rPr>
                <w:rFonts w:ascii="Calibri" w:hAnsi="Calibri"/>
                <w:sz w:val="20"/>
              </w:rPr>
              <w:t xml:space="preserve"> S.A. (portfolio client support)</w:t>
            </w:r>
          </w:p>
        </w:tc>
      </w:tr>
      <w:tr w:rsidR="00A30A3C" w14:paraId="11379AB7" w14:textId="77777777">
        <w:trPr>
          <w:trHeight w:hRule="exact" w:val="374"/>
        </w:trPr>
        <w:tc>
          <w:tcPr>
            <w:tcW w:w="506" w:type="dxa"/>
            <w:tcBorders>
              <w:top w:val="single" w:sz="5" w:space="0" w:color="000000"/>
              <w:left w:val="single" w:sz="5" w:space="0" w:color="000000"/>
              <w:bottom w:val="single" w:sz="5" w:space="0" w:color="000000"/>
              <w:right w:val="single" w:sz="5" w:space="0" w:color="000000"/>
            </w:tcBorders>
          </w:tcPr>
          <w:p w14:paraId="394DCE1B" w14:textId="77777777" w:rsidR="00A30A3C" w:rsidRDefault="008C630A">
            <w:pPr>
              <w:pStyle w:val="TableParagraph"/>
              <w:spacing w:before="63"/>
              <w:ind w:left="66"/>
              <w:rPr>
                <w:rFonts w:ascii="Calibri" w:eastAsia="Calibri" w:hAnsi="Calibri" w:cs="Calibri"/>
                <w:sz w:val="20"/>
                <w:szCs w:val="20"/>
              </w:rPr>
            </w:pPr>
            <w:r>
              <w:rPr>
                <w:rFonts w:ascii="Calibri"/>
                <w:sz w:val="20"/>
              </w:rPr>
              <w:t>56.</w:t>
            </w:r>
          </w:p>
        </w:tc>
        <w:tc>
          <w:tcPr>
            <w:tcW w:w="9132" w:type="dxa"/>
            <w:gridSpan w:val="3"/>
            <w:tcBorders>
              <w:top w:val="single" w:sz="5" w:space="0" w:color="000000"/>
              <w:left w:val="single" w:sz="5" w:space="0" w:color="000000"/>
              <w:bottom w:val="single" w:sz="5" w:space="0" w:color="000000"/>
              <w:right w:val="single" w:sz="5" w:space="0" w:color="000000"/>
            </w:tcBorders>
          </w:tcPr>
          <w:p w14:paraId="78E8ACBC" w14:textId="77777777" w:rsidR="00A30A3C" w:rsidRDefault="008C630A">
            <w:pPr>
              <w:pStyle w:val="TableParagraph"/>
              <w:spacing w:before="60"/>
              <w:ind w:left="63"/>
              <w:rPr>
                <w:rFonts w:ascii="Calibri" w:eastAsia="Calibri" w:hAnsi="Calibri" w:cs="Calibri"/>
                <w:sz w:val="20"/>
                <w:szCs w:val="20"/>
              </w:rPr>
            </w:pPr>
            <w:r>
              <w:rPr>
                <w:rFonts w:ascii="Calibri" w:hAnsi="Calibri"/>
                <w:sz w:val="20"/>
              </w:rPr>
              <w:t>Select Advisers all over Poland (portfolio client support)</w:t>
            </w:r>
          </w:p>
        </w:tc>
      </w:tr>
    </w:tbl>
    <w:p w14:paraId="1D37200C" w14:textId="77777777" w:rsidR="00A30A3C" w:rsidRDefault="00A30A3C">
      <w:pPr>
        <w:rPr>
          <w:rFonts w:ascii="Calibri" w:eastAsia="Calibri" w:hAnsi="Calibri" w:cs="Calibri"/>
          <w:b/>
          <w:bCs/>
          <w:sz w:val="20"/>
          <w:szCs w:val="20"/>
        </w:rPr>
      </w:pPr>
    </w:p>
    <w:p w14:paraId="66D51D5C" w14:textId="77777777" w:rsidR="00A30A3C" w:rsidRDefault="00A30A3C">
      <w:pPr>
        <w:spacing w:before="9"/>
        <w:rPr>
          <w:rFonts w:ascii="Calibri" w:eastAsia="Calibri" w:hAnsi="Calibri" w:cs="Calibri"/>
          <w:b/>
          <w:bCs/>
          <w:sz w:val="24"/>
          <w:szCs w:val="24"/>
        </w:rPr>
      </w:pPr>
    </w:p>
    <w:p w14:paraId="18D44AAF" w14:textId="77777777" w:rsidR="00A30A3C" w:rsidRDefault="008C630A">
      <w:pPr>
        <w:pStyle w:val="Tekstpodstawowy"/>
        <w:spacing w:before="59"/>
        <w:ind w:right="800"/>
        <w:jc w:val="both"/>
        <w:rPr>
          <w:rFonts w:cs="Calibri"/>
        </w:rPr>
      </w:pPr>
      <w:r>
        <w:t xml:space="preserve">Shareholders whose Shares are deposited at an account with a trustee bank or entities authorised to manage a third party’s portfolio of securities may also submit their Sale Offer in the following location: Santander Bank </w:t>
      </w:r>
      <w:proofErr w:type="spellStart"/>
      <w:r>
        <w:t>Polska</w:t>
      </w:r>
      <w:proofErr w:type="spellEnd"/>
      <w:r>
        <w:t xml:space="preserve"> S.A. – Santander </w:t>
      </w:r>
      <w:proofErr w:type="spellStart"/>
      <w:r>
        <w:t>Biuro</w:t>
      </w:r>
      <w:proofErr w:type="spellEnd"/>
      <w:r>
        <w:t xml:space="preserve"> </w:t>
      </w:r>
      <w:proofErr w:type="spellStart"/>
      <w:r>
        <w:t>Maklerskie</w:t>
      </w:r>
      <w:proofErr w:type="spellEnd"/>
      <w:r>
        <w:t xml:space="preserve">, Sale Support Department, Al. Jana </w:t>
      </w:r>
      <w:proofErr w:type="spellStart"/>
      <w:r>
        <w:t>Pawła</w:t>
      </w:r>
      <w:proofErr w:type="spellEnd"/>
      <w:r>
        <w:t xml:space="preserve"> II 17 (Floor X), 00-854 Warszawa, between 9:00 – 17:00.</w:t>
      </w:r>
    </w:p>
    <w:p w14:paraId="2341E382" w14:textId="77777777" w:rsidR="00A30A3C" w:rsidRDefault="00A30A3C">
      <w:pPr>
        <w:jc w:val="both"/>
        <w:rPr>
          <w:rFonts w:ascii="Calibri" w:eastAsia="Calibri" w:hAnsi="Calibri" w:cs="Calibri"/>
        </w:rPr>
        <w:sectPr w:rsidR="00A30A3C">
          <w:headerReference w:type="default" r:id="rId23"/>
          <w:footerReference w:type="default" r:id="rId24"/>
          <w:pgSz w:w="11910" w:h="16840"/>
          <w:pgMar w:top="760" w:right="640" w:bottom="940" w:left="1280" w:header="571" w:footer="741" w:gutter="0"/>
          <w:cols w:space="720"/>
        </w:sectPr>
      </w:pPr>
    </w:p>
    <w:p w14:paraId="31C1B417" w14:textId="77777777" w:rsidR="00A30A3C" w:rsidRDefault="00A30A3C">
      <w:pPr>
        <w:spacing w:before="2"/>
        <w:rPr>
          <w:rFonts w:ascii="Calibri" w:eastAsia="Calibri" w:hAnsi="Calibri" w:cs="Calibri"/>
        </w:rPr>
      </w:pPr>
    </w:p>
    <w:p w14:paraId="6F26A33B" w14:textId="77777777" w:rsidR="00A30A3C" w:rsidRDefault="008C630A">
      <w:pPr>
        <w:pStyle w:val="Nagwek1"/>
        <w:spacing w:before="59"/>
        <w:ind w:left="382" w:right="383" w:firstLine="0"/>
        <w:jc w:val="center"/>
        <w:rPr>
          <w:b w:val="0"/>
          <w:bCs w:val="0"/>
        </w:rPr>
      </w:pPr>
      <w:r>
        <w:rPr>
          <w:color w:val="C00000"/>
        </w:rPr>
        <w:t>ANNEX NO. 2</w:t>
      </w:r>
    </w:p>
    <w:p w14:paraId="3850F636" w14:textId="77777777" w:rsidR="00A30A3C" w:rsidRDefault="00A30A3C">
      <w:pPr>
        <w:rPr>
          <w:rFonts w:ascii="Calibri" w:eastAsia="Calibri" w:hAnsi="Calibri" w:cs="Calibri"/>
          <w:b/>
          <w:bCs/>
          <w:sz w:val="20"/>
          <w:szCs w:val="20"/>
        </w:rPr>
      </w:pPr>
    </w:p>
    <w:p w14:paraId="15023F20" w14:textId="77777777" w:rsidR="00A30A3C" w:rsidRDefault="00A30A3C">
      <w:pPr>
        <w:spacing w:before="3"/>
        <w:rPr>
          <w:rFonts w:ascii="Calibri" w:eastAsia="Calibri" w:hAnsi="Calibri" w:cs="Calibri"/>
          <w:b/>
          <w:bCs/>
          <w:sz w:val="29"/>
          <w:szCs w:val="29"/>
        </w:rPr>
      </w:pPr>
    </w:p>
    <w:p w14:paraId="123C695F" w14:textId="77777777" w:rsidR="00A30A3C" w:rsidRDefault="008C630A">
      <w:pPr>
        <w:ind w:left="1664" w:right="1664"/>
        <w:jc w:val="center"/>
        <w:rPr>
          <w:rFonts w:ascii="Arial" w:eastAsia="Arial" w:hAnsi="Arial" w:cs="Arial"/>
          <w:sz w:val="20"/>
          <w:szCs w:val="20"/>
        </w:rPr>
      </w:pPr>
      <w:r>
        <w:rPr>
          <w:rFonts w:ascii="Arial" w:hAnsi="Arial"/>
          <w:b/>
          <w:sz w:val="20"/>
        </w:rPr>
        <w:t>OFFER OF SALE OF SHARES IN OEX S.A.</w:t>
      </w:r>
    </w:p>
    <w:p w14:paraId="32A32493" w14:textId="77777777" w:rsidR="00A30A3C" w:rsidRDefault="00A30A3C">
      <w:pPr>
        <w:spacing w:before="10"/>
        <w:rPr>
          <w:rFonts w:ascii="Arial" w:eastAsia="Arial" w:hAnsi="Arial" w:cs="Arial"/>
          <w:b/>
          <w:bCs/>
          <w:sz w:val="20"/>
          <w:szCs w:val="20"/>
        </w:rPr>
      </w:pPr>
    </w:p>
    <w:p w14:paraId="37BEE4AF" w14:textId="77777777" w:rsidR="00A30A3C" w:rsidRDefault="008C630A">
      <w:pPr>
        <w:ind w:left="1160" w:right="1160"/>
        <w:jc w:val="center"/>
        <w:rPr>
          <w:rFonts w:ascii="Arial" w:eastAsia="Arial" w:hAnsi="Arial" w:cs="Arial"/>
          <w:sz w:val="18"/>
          <w:szCs w:val="18"/>
        </w:rPr>
      </w:pPr>
      <w:r>
        <w:rPr>
          <w:rFonts w:ascii="Arial" w:hAnsi="Arial"/>
          <w:b/>
          <w:bCs/>
          <w:sz w:val="20"/>
          <w:szCs w:val="20"/>
        </w:rPr>
        <w:t xml:space="preserve">TO OEX S.A. </w:t>
      </w:r>
      <w:r>
        <w:rPr>
          <w:rFonts w:ascii="Arial" w:hAnsi="Arial"/>
          <w:sz w:val="18"/>
          <w:szCs w:val="18"/>
        </w:rPr>
        <w:t>(‘</w:t>
      </w:r>
      <w:r>
        <w:rPr>
          <w:rFonts w:ascii="Arial" w:hAnsi="Arial"/>
          <w:b/>
          <w:bCs/>
          <w:sz w:val="18"/>
          <w:szCs w:val="18"/>
        </w:rPr>
        <w:t>COMPANY</w:t>
      </w:r>
      <w:r>
        <w:rPr>
          <w:rFonts w:ascii="Arial" w:hAnsi="Arial"/>
          <w:sz w:val="18"/>
          <w:szCs w:val="18"/>
        </w:rPr>
        <w:t>’)</w:t>
      </w:r>
    </w:p>
    <w:p w14:paraId="3157D9C7" w14:textId="77777777" w:rsidR="00A30A3C" w:rsidRDefault="00A30A3C">
      <w:pPr>
        <w:spacing w:before="10"/>
        <w:rPr>
          <w:rFonts w:ascii="Arial" w:eastAsia="Arial" w:hAnsi="Arial" w:cs="Arial"/>
          <w:sz w:val="20"/>
          <w:szCs w:val="20"/>
        </w:rPr>
      </w:pPr>
    </w:p>
    <w:p w14:paraId="124A76B8" w14:textId="77777777" w:rsidR="00A30A3C" w:rsidRDefault="008C630A">
      <w:pPr>
        <w:ind w:left="160" w:right="157"/>
        <w:jc w:val="both"/>
        <w:rPr>
          <w:rFonts w:ascii="Arial" w:eastAsia="Arial" w:hAnsi="Arial" w:cs="Arial"/>
          <w:sz w:val="18"/>
          <w:szCs w:val="18"/>
        </w:rPr>
      </w:pPr>
      <w:r>
        <w:rPr>
          <w:rFonts w:ascii="Arial" w:hAnsi="Arial"/>
          <w:sz w:val="18"/>
          <w:szCs w:val="18"/>
        </w:rPr>
        <w:t>This document (‘</w:t>
      </w:r>
      <w:r>
        <w:rPr>
          <w:rFonts w:ascii="Arial" w:hAnsi="Arial"/>
          <w:b/>
          <w:bCs/>
          <w:sz w:val="18"/>
          <w:szCs w:val="18"/>
        </w:rPr>
        <w:t>Share Sale Offer</w:t>
      </w:r>
      <w:r>
        <w:rPr>
          <w:rFonts w:ascii="Arial" w:hAnsi="Arial"/>
          <w:sz w:val="18"/>
          <w:szCs w:val="18"/>
        </w:rPr>
        <w:t>’), only when completed correctly, constitutes a response to the Offer of Purchase of Shares in OEX S.A. (‘</w:t>
      </w:r>
      <w:r>
        <w:rPr>
          <w:rFonts w:ascii="Arial" w:hAnsi="Arial"/>
          <w:b/>
          <w:bCs/>
          <w:sz w:val="18"/>
          <w:szCs w:val="18"/>
        </w:rPr>
        <w:t>Share Purchase Offer</w:t>
      </w:r>
      <w:r>
        <w:rPr>
          <w:rFonts w:ascii="Arial" w:hAnsi="Arial"/>
          <w:sz w:val="18"/>
          <w:szCs w:val="18"/>
        </w:rPr>
        <w:t xml:space="preserve">’) identified below, as announced on 19 November 2019 by the Company via the intermediation of Santander Bank </w:t>
      </w:r>
      <w:proofErr w:type="spellStart"/>
      <w:r>
        <w:rPr>
          <w:rFonts w:ascii="Arial" w:hAnsi="Arial"/>
          <w:sz w:val="18"/>
          <w:szCs w:val="18"/>
        </w:rPr>
        <w:t>Polska</w:t>
      </w:r>
      <w:proofErr w:type="spellEnd"/>
      <w:r>
        <w:rPr>
          <w:rFonts w:ascii="Arial" w:hAnsi="Arial"/>
          <w:sz w:val="18"/>
          <w:szCs w:val="18"/>
        </w:rPr>
        <w:t xml:space="preserve"> S.A. – Santander </w:t>
      </w:r>
      <w:proofErr w:type="spellStart"/>
      <w:r>
        <w:rPr>
          <w:rFonts w:ascii="Arial" w:hAnsi="Arial"/>
          <w:sz w:val="18"/>
          <w:szCs w:val="18"/>
        </w:rPr>
        <w:t>Biuro</w:t>
      </w:r>
      <w:proofErr w:type="spellEnd"/>
      <w:r>
        <w:rPr>
          <w:rFonts w:ascii="Arial" w:hAnsi="Arial"/>
          <w:sz w:val="18"/>
          <w:szCs w:val="18"/>
        </w:rPr>
        <w:t xml:space="preserve"> </w:t>
      </w:r>
      <w:proofErr w:type="spellStart"/>
      <w:r>
        <w:rPr>
          <w:rFonts w:ascii="Arial" w:hAnsi="Arial"/>
          <w:sz w:val="18"/>
          <w:szCs w:val="18"/>
        </w:rPr>
        <w:t>Maklerskie</w:t>
      </w:r>
      <w:proofErr w:type="spellEnd"/>
      <w:r>
        <w:rPr>
          <w:rFonts w:ascii="Arial" w:hAnsi="Arial"/>
          <w:sz w:val="18"/>
          <w:szCs w:val="18"/>
        </w:rPr>
        <w:t>.</w:t>
      </w:r>
    </w:p>
    <w:p w14:paraId="4DB93900" w14:textId="77777777" w:rsidR="00A30A3C" w:rsidRDefault="00A30A3C">
      <w:pPr>
        <w:spacing w:before="10"/>
        <w:rPr>
          <w:rFonts w:ascii="Arial" w:eastAsia="Arial" w:hAnsi="Arial" w:cs="Arial"/>
          <w:sz w:val="17"/>
          <w:szCs w:val="17"/>
        </w:rPr>
      </w:pPr>
    </w:p>
    <w:p w14:paraId="55CC8BC4" w14:textId="77777777" w:rsidR="00A30A3C" w:rsidRDefault="008C630A">
      <w:pPr>
        <w:numPr>
          <w:ilvl w:val="0"/>
          <w:numId w:val="3"/>
        </w:numPr>
        <w:tabs>
          <w:tab w:val="left" w:pos="362"/>
        </w:tabs>
        <w:ind w:hanging="201"/>
        <w:jc w:val="both"/>
        <w:rPr>
          <w:rFonts w:ascii="Arial" w:eastAsia="Arial" w:hAnsi="Arial" w:cs="Arial"/>
          <w:sz w:val="18"/>
          <w:szCs w:val="18"/>
        </w:rPr>
      </w:pPr>
      <w:r>
        <w:rPr>
          <w:rFonts w:ascii="Arial" w:hAnsi="Arial"/>
          <w:b/>
          <w:sz w:val="18"/>
        </w:rPr>
        <w:t>Brokerage House receiving the Share Sale Offer</w:t>
      </w:r>
    </w:p>
    <w:p w14:paraId="231AC515" w14:textId="77777777" w:rsidR="00A30A3C" w:rsidRDefault="00A30A3C">
      <w:pPr>
        <w:spacing w:before="10"/>
        <w:rPr>
          <w:rFonts w:ascii="Arial" w:eastAsia="Arial" w:hAnsi="Arial" w:cs="Arial"/>
          <w:b/>
          <w:bCs/>
          <w:sz w:val="17"/>
          <w:szCs w:val="17"/>
        </w:rPr>
      </w:pPr>
    </w:p>
    <w:p w14:paraId="5507792A" w14:textId="77777777" w:rsidR="00A30A3C" w:rsidRDefault="008C630A">
      <w:pPr>
        <w:ind w:left="160"/>
        <w:jc w:val="both"/>
        <w:rPr>
          <w:rFonts w:ascii="Arial" w:eastAsia="Arial" w:hAnsi="Arial" w:cs="Arial"/>
          <w:sz w:val="18"/>
          <w:szCs w:val="18"/>
        </w:rPr>
      </w:pPr>
      <w:r>
        <w:rPr>
          <w:rFonts w:ascii="Arial" w:hAnsi="Arial"/>
          <w:sz w:val="18"/>
          <w:szCs w:val="18"/>
        </w:rPr>
        <w:t xml:space="preserve">Santander Bank </w:t>
      </w:r>
      <w:proofErr w:type="spellStart"/>
      <w:r>
        <w:rPr>
          <w:rFonts w:ascii="Arial" w:hAnsi="Arial"/>
          <w:sz w:val="18"/>
          <w:szCs w:val="18"/>
        </w:rPr>
        <w:t>Polska</w:t>
      </w:r>
      <w:proofErr w:type="spellEnd"/>
      <w:r>
        <w:rPr>
          <w:rFonts w:ascii="Arial" w:hAnsi="Arial"/>
          <w:sz w:val="18"/>
          <w:szCs w:val="18"/>
        </w:rPr>
        <w:t xml:space="preserve"> S.A. – Santander </w:t>
      </w:r>
      <w:proofErr w:type="spellStart"/>
      <w:r>
        <w:rPr>
          <w:rFonts w:ascii="Arial" w:hAnsi="Arial"/>
          <w:sz w:val="18"/>
          <w:szCs w:val="18"/>
        </w:rPr>
        <w:t>Biuro</w:t>
      </w:r>
      <w:proofErr w:type="spellEnd"/>
      <w:r>
        <w:rPr>
          <w:rFonts w:ascii="Arial" w:hAnsi="Arial"/>
          <w:sz w:val="18"/>
          <w:szCs w:val="18"/>
        </w:rPr>
        <w:t xml:space="preserve"> </w:t>
      </w:r>
      <w:proofErr w:type="spellStart"/>
      <w:r>
        <w:rPr>
          <w:rFonts w:ascii="Arial" w:hAnsi="Arial"/>
          <w:sz w:val="18"/>
          <w:szCs w:val="18"/>
        </w:rPr>
        <w:t>Maklerskie</w:t>
      </w:r>
      <w:proofErr w:type="spellEnd"/>
      <w:r>
        <w:rPr>
          <w:rFonts w:ascii="Arial" w:hAnsi="Arial"/>
          <w:sz w:val="18"/>
          <w:szCs w:val="18"/>
        </w:rPr>
        <w:t xml:space="preserve"> (code: KDPW 0915).</w:t>
      </w:r>
    </w:p>
    <w:p w14:paraId="1AC0257D" w14:textId="77777777" w:rsidR="00A30A3C" w:rsidRDefault="00A30A3C">
      <w:pPr>
        <w:spacing w:before="1"/>
        <w:rPr>
          <w:rFonts w:ascii="Arial" w:eastAsia="Arial" w:hAnsi="Arial" w:cs="Arial"/>
          <w:sz w:val="18"/>
          <w:szCs w:val="18"/>
        </w:rPr>
      </w:pPr>
    </w:p>
    <w:p w14:paraId="586AEF18" w14:textId="77777777" w:rsidR="00A30A3C" w:rsidRDefault="008C630A">
      <w:pPr>
        <w:numPr>
          <w:ilvl w:val="0"/>
          <w:numId w:val="3"/>
        </w:numPr>
        <w:tabs>
          <w:tab w:val="left" w:pos="362"/>
        </w:tabs>
        <w:ind w:hanging="201"/>
        <w:jc w:val="both"/>
        <w:rPr>
          <w:rFonts w:ascii="Arial" w:eastAsia="Arial" w:hAnsi="Arial" w:cs="Arial"/>
          <w:sz w:val="18"/>
          <w:szCs w:val="18"/>
        </w:rPr>
      </w:pPr>
      <w:r>
        <w:rPr>
          <w:rFonts w:ascii="Arial" w:hAnsi="Arial"/>
          <w:b/>
          <w:sz w:val="18"/>
        </w:rPr>
        <w:t>Data of the person submitting the Share Sale Offer</w:t>
      </w:r>
    </w:p>
    <w:p w14:paraId="19635EE3" w14:textId="77777777" w:rsidR="00A30A3C" w:rsidRDefault="00A30A3C">
      <w:pPr>
        <w:spacing w:before="10"/>
        <w:rPr>
          <w:rFonts w:ascii="Arial" w:eastAsia="Arial" w:hAnsi="Arial" w:cs="Arial"/>
          <w:b/>
          <w:bCs/>
          <w:sz w:val="17"/>
          <w:szCs w:val="17"/>
        </w:rPr>
      </w:pPr>
    </w:p>
    <w:p w14:paraId="143BE4E9" w14:textId="77777777" w:rsidR="00A701E3" w:rsidRDefault="008C630A" w:rsidP="00A701E3">
      <w:pPr>
        <w:ind w:left="160" w:right="136"/>
        <w:jc w:val="both"/>
        <w:rPr>
          <w:rFonts w:ascii="Arial" w:hAnsi="Arial"/>
          <w:sz w:val="18"/>
          <w:szCs w:val="18"/>
        </w:rPr>
      </w:pPr>
      <w:r>
        <w:rPr>
          <w:rFonts w:ascii="Arial" w:hAnsi="Arial"/>
          <w:sz w:val="18"/>
          <w:szCs w:val="18"/>
        </w:rPr>
        <w:t xml:space="preserve">Name and surname / Business name: ……………………………………………………………………… </w:t>
      </w:r>
    </w:p>
    <w:p w14:paraId="58C98C32" w14:textId="77777777" w:rsidR="00A30A3C" w:rsidRDefault="008C630A">
      <w:pPr>
        <w:ind w:left="160" w:right="2345"/>
        <w:jc w:val="both"/>
        <w:rPr>
          <w:rFonts w:ascii="Arial" w:eastAsia="Arial" w:hAnsi="Arial" w:cs="Arial"/>
          <w:sz w:val="18"/>
          <w:szCs w:val="18"/>
        </w:rPr>
      </w:pPr>
      <w:r>
        <w:rPr>
          <w:rFonts w:ascii="Arial" w:hAnsi="Arial"/>
          <w:sz w:val="18"/>
          <w:szCs w:val="18"/>
        </w:rPr>
        <w:t>Address of residence / Seat: …………………………………………………………….. Phone: …………………………………….………..</w:t>
      </w:r>
    </w:p>
    <w:p w14:paraId="471433EE" w14:textId="77777777" w:rsidR="00A701E3" w:rsidRDefault="008C630A">
      <w:pPr>
        <w:ind w:left="160" w:right="208"/>
        <w:rPr>
          <w:rFonts w:ascii="Arial" w:hAnsi="Arial"/>
          <w:sz w:val="18"/>
          <w:szCs w:val="18"/>
        </w:rPr>
      </w:pPr>
      <w:r>
        <w:rPr>
          <w:rFonts w:ascii="Arial" w:hAnsi="Arial"/>
          <w:sz w:val="18"/>
          <w:szCs w:val="18"/>
        </w:rPr>
        <w:t xml:space="preserve">Street, House No., Flat No.: …………………………………. Postal code: ….… Town: …………………. </w:t>
      </w:r>
    </w:p>
    <w:p w14:paraId="6D18FC29" w14:textId="77777777" w:rsidR="00A701E3" w:rsidRDefault="008C630A">
      <w:pPr>
        <w:ind w:left="160" w:right="208"/>
        <w:rPr>
          <w:rFonts w:ascii="Arial" w:hAnsi="Arial"/>
          <w:sz w:val="18"/>
          <w:szCs w:val="18"/>
        </w:rPr>
      </w:pPr>
      <w:r>
        <w:rPr>
          <w:rFonts w:ascii="Arial" w:hAnsi="Arial"/>
          <w:sz w:val="18"/>
          <w:szCs w:val="18"/>
        </w:rPr>
        <w:t xml:space="preserve">Country: …..….. </w:t>
      </w:r>
    </w:p>
    <w:p w14:paraId="728EB4C4" w14:textId="77777777" w:rsidR="00A30A3C" w:rsidRDefault="008C630A">
      <w:pPr>
        <w:ind w:left="160" w:right="208"/>
        <w:rPr>
          <w:rFonts w:ascii="Arial" w:eastAsia="Arial" w:hAnsi="Arial" w:cs="Arial"/>
          <w:sz w:val="18"/>
          <w:szCs w:val="18"/>
        </w:rPr>
      </w:pPr>
      <w:r>
        <w:rPr>
          <w:rFonts w:ascii="Arial" w:hAnsi="Arial"/>
          <w:sz w:val="18"/>
          <w:szCs w:val="18"/>
        </w:rPr>
        <w:t>Address for correspondence (if different from above)</w:t>
      </w:r>
    </w:p>
    <w:p w14:paraId="67B9B76A" w14:textId="77777777" w:rsidR="00A701E3" w:rsidRDefault="008C630A">
      <w:pPr>
        <w:spacing w:before="2"/>
        <w:ind w:left="160"/>
        <w:jc w:val="both"/>
        <w:rPr>
          <w:rFonts w:ascii="Arial" w:hAnsi="Arial"/>
          <w:sz w:val="18"/>
          <w:szCs w:val="18"/>
        </w:rPr>
      </w:pPr>
      <w:r>
        <w:rPr>
          <w:rFonts w:ascii="Arial" w:hAnsi="Arial"/>
          <w:sz w:val="18"/>
          <w:szCs w:val="18"/>
        </w:rPr>
        <w:t xml:space="preserve">Street, House No., Flat No.: …………………………………. Postal code: ……. Town: …………………. </w:t>
      </w:r>
    </w:p>
    <w:p w14:paraId="5ABE5338" w14:textId="77777777" w:rsidR="00A30A3C" w:rsidRDefault="008C630A">
      <w:pPr>
        <w:spacing w:before="2"/>
        <w:ind w:left="160"/>
        <w:jc w:val="both"/>
        <w:rPr>
          <w:rFonts w:ascii="Arial" w:eastAsia="Arial" w:hAnsi="Arial" w:cs="Arial"/>
          <w:sz w:val="18"/>
          <w:szCs w:val="18"/>
        </w:rPr>
      </w:pPr>
      <w:r>
        <w:rPr>
          <w:rFonts w:ascii="Arial" w:hAnsi="Arial"/>
          <w:sz w:val="18"/>
          <w:szCs w:val="18"/>
        </w:rPr>
        <w:t>Country: ……….</w:t>
      </w:r>
    </w:p>
    <w:p w14:paraId="528B72E5" w14:textId="77777777" w:rsidR="00A30A3C" w:rsidRDefault="00A30A3C">
      <w:pPr>
        <w:spacing w:before="10"/>
        <w:rPr>
          <w:rFonts w:ascii="Arial" w:eastAsia="Arial" w:hAnsi="Arial" w:cs="Arial"/>
          <w:sz w:val="17"/>
          <w:szCs w:val="17"/>
        </w:rPr>
      </w:pPr>
    </w:p>
    <w:p w14:paraId="4AC39614" w14:textId="77777777" w:rsidR="00A30A3C" w:rsidRDefault="008C630A">
      <w:pPr>
        <w:spacing w:line="207" w:lineRule="exact"/>
        <w:ind w:left="160"/>
        <w:jc w:val="both"/>
        <w:rPr>
          <w:rFonts w:ascii="Arial" w:eastAsia="Arial" w:hAnsi="Arial" w:cs="Arial"/>
          <w:sz w:val="18"/>
          <w:szCs w:val="18"/>
        </w:rPr>
      </w:pPr>
      <w:r>
        <w:rPr>
          <w:rFonts w:ascii="Arial" w:hAnsi="Arial"/>
          <w:sz w:val="18"/>
        </w:rPr>
        <w:t>PESEL, ID card number/REGON:</w:t>
      </w:r>
    </w:p>
    <w:p w14:paraId="4C6163C4" w14:textId="77777777" w:rsidR="00A30A3C" w:rsidRDefault="008C630A">
      <w:pPr>
        <w:spacing w:line="207" w:lineRule="exact"/>
        <w:ind w:left="160"/>
        <w:jc w:val="both"/>
        <w:rPr>
          <w:rFonts w:ascii="Arial" w:eastAsia="Arial" w:hAnsi="Arial" w:cs="Arial"/>
          <w:sz w:val="18"/>
          <w:szCs w:val="18"/>
        </w:rPr>
      </w:pPr>
      <w:r>
        <w:rPr>
          <w:rFonts w:ascii="Arial" w:hAnsi="Arial"/>
          <w:sz w:val="18"/>
          <w:szCs w:val="18"/>
        </w:rPr>
        <w:t>…………………………………………………………………………………….</w:t>
      </w:r>
    </w:p>
    <w:p w14:paraId="4F3D42A0" w14:textId="77777777" w:rsidR="00A30A3C" w:rsidRDefault="008C630A">
      <w:pPr>
        <w:spacing w:before="42"/>
        <w:ind w:left="160" w:right="122"/>
        <w:rPr>
          <w:rFonts w:ascii="Arial" w:eastAsia="Arial" w:hAnsi="Arial" w:cs="Arial"/>
          <w:sz w:val="18"/>
          <w:szCs w:val="18"/>
        </w:rPr>
      </w:pPr>
      <w:r>
        <w:rPr>
          <w:rFonts w:ascii="Arial" w:hAnsi="Arial"/>
          <w:i/>
          <w:sz w:val="18"/>
        </w:rPr>
        <w:t>(in case of non-residents, type and number of IF card or number of a competent foreign register)</w:t>
      </w:r>
    </w:p>
    <w:p w14:paraId="7C31C797" w14:textId="77777777" w:rsidR="00A30A3C" w:rsidRDefault="00A30A3C">
      <w:pPr>
        <w:spacing w:before="11"/>
        <w:rPr>
          <w:rFonts w:ascii="Arial" w:eastAsia="Arial" w:hAnsi="Arial" w:cs="Arial"/>
          <w:i/>
          <w:sz w:val="24"/>
          <w:szCs w:val="24"/>
        </w:rPr>
      </w:pPr>
    </w:p>
    <w:p w14:paraId="1CC2F966" w14:textId="77777777" w:rsidR="00A30A3C" w:rsidRDefault="008C630A">
      <w:pPr>
        <w:ind w:left="160"/>
        <w:jc w:val="both"/>
        <w:rPr>
          <w:rFonts w:ascii="Arial" w:eastAsia="Arial" w:hAnsi="Arial" w:cs="Arial"/>
          <w:sz w:val="18"/>
          <w:szCs w:val="18"/>
        </w:rPr>
      </w:pPr>
      <w:r>
        <w:rPr>
          <w:rFonts w:ascii="Arial" w:hAnsi="Arial"/>
          <w:i/>
          <w:sz w:val="18"/>
          <w:szCs w:val="18"/>
        </w:rPr>
        <w:t>LEI (Legal Entity Identifier) for persons other than natural persons ………………………………………………</w:t>
      </w:r>
    </w:p>
    <w:p w14:paraId="7EE6762C" w14:textId="77777777" w:rsidR="00A30A3C" w:rsidRDefault="00A30A3C">
      <w:pPr>
        <w:spacing w:before="10"/>
        <w:rPr>
          <w:rFonts w:ascii="Arial" w:eastAsia="Arial" w:hAnsi="Arial" w:cs="Arial"/>
          <w:i/>
          <w:sz w:val="17"/>
          <w:szCs w:val="17"/>
        </w:rPr>
      </w:pPr>
    </w:p>
    <w:p w14:paraId="6A50780F" w14:textId="77777777" w:rsidR="00A30A3C" w:rsidRDefault="008C630A">
      <w:pPr>
        <w:tabs>
          <w:tab w:val="left" w:pos="4591"/>
        </w:tabs>
        <w:ind w:left="191"/>
        <w:jc w:val="both"/>
        <w:rPr>
          <w:rFonts w:ascii="Arial" w:eastAsia="Arial" w:hAnsi="Arial" w:cs="Arial"/>
          <w:sz w:val="18"/>
          <w:szCs w:val="18"/>
        </w:rPr>
      </w:pPr>
      <w:r>
        <w:rPr>
          <w:rFonts w:ascii="Arial"/>
          <w:sz w:val="18"/>
        </w:rPr>
        <w:t>Legal form:</w:t>
      </w:r>
      <w:r>
        <w:rPr>
          <w:rFonts w:ascii="Times New Roman"/>
          <w:sz w:val="18"/>
        </w:rPr>
        <w:tab/>
      </w:r>
      <w:r>
        <w:rPr>
          <w:rFonts w:ascii="Arial"/>
          <w:sz w:val="18"/>
        </w:rPr>
        <w:t>Foreign currency status:</w:t>
      </w:r>
    </w:p>
    <w:p w14:paraId="2C1ABDE1" w14:textId="77777777" w:rsidR="00A30A3C" w:rsidRDefault="00A30A3C">
      <w:pPr>
        <w:spacing w:before="7"/>
        <w:rPr>
          <w:rFonts w:ascii="Arial" w:eastAsia="Arial" w:hAnsi="Arial" w:cs="Arial"/>
          <w:sz w:val="20"/>
          <w:szCs w:val="20"/>
        </w:rPr>
      </w:pPr>
    </w:p>
    <w:p w14:paraId="18F31FD5" w14:textId="77777777" w:rsidR="00A30A3C" w:rsidRDefault="00BA6FFB" w:rsidP="00A701E3">
      <w:pPr>
        <w:numPr>
          <w:ilvl w:val="0"/>
          <w:numId w:val="2"/>
        </w:numPr>
        <w:tabs>
          <w:tab w:val="left" w:pos="851"/>
          <w:tab w:val="left" w:pos="4962"/>
        </w:tabs>
        <w:ind w:left="851" w:right="3064" w:hanging="309"/>
        <w:rPr>
          <w:rFonts w:ascii="Arial" w:eastAsia="Arial" w:hAnsi="Arial" w:cs="Arial"/>
          <w:sz w:val="18"/>
          <w:szCs w:val="18"/>
        </w:rPr>
      </w:pPr>
      <w:r>
        <w:rPr>
          <w:noProof/>
          <w:lang w:val="pl-PL" w:eastAsia="pl-PL"/>
        </w:rPr>
        <mc:AlternateContent>
          <mc:Choice Requires="wpg">
            <w:drawing>
              <wp:anchor distT="0" distB="0" distL="114300" distR="114300" simplePos="0" relativeHeight="251655680" behindDoc="0" locked="0" layoutInCell="1" allowOverlap="1" wp14:anchorId="0901080E" wp14:editId="079EB41E">
                <wp:simplePos x="0" y="0"/>
                <wp:positionH relativeFrom="page">
                  <wp:posOffset>955040</wp:posOffset>
                </wp:positionH>
                <wp:positionV relativeFrom="paragraph">
                  <wp:posOffset>-6350</wp:posOffset>
                </wp:positionV>
                <wp:extent cx="164465" cy="151130"/>
                <wp:effectExtent l="2540" t="3175" r="4445" b="7620"/>
                <wp:wrapNone/>
                <wp:docPr id="5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51130"/>
                          <a:chOff x="1504" y="-10"/>
                          <a:chExt cx="259" cy="238"/>
                        </a:xfrm>
                      </wpg:grpSpPr>
                      <wpg:grpSp>
                        <wpg:cNvPr id="54" name="Group 45"/>
                        <wpg:cNvGrpSpPr>
                          <a:grpSpLocks/>
                        </wpg:cNvGrpSpPr>
                        <wpg:grpSpPr bwMode="auto">
                          <a:xfrm>
                            <a:off x="1510" y="-4"/>
                            <a:ext cx="248" cy="2"/>
                            <a:chOff x="1510" y="-4"/>
                            <a:chExt cx="248" cy="2"/>
                          </a:xfrm>
                        </wpg:grpSpPr>
                        <wps:wsp>
                          <wps:cNvPr id="55" name="Freeform 46"/>
                          <wps:cNvSpPr>
                            <a:spLocks/>
                          </wps:cNvSpPr>
                          <wps:spPr bwMode="auto">
                            <a:xfrm>
                              <a:off x="1510" y="-4"/>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3"/>
                        <wpg:cNvGrpSpPr>
                          <a:grpSpLocks/>
                        </wpg:cNvGrpSpPr>
                        <wpg:grpSpPr bwMode="auto">
                          <a:xfrm>
                            <a:off x="1515" y="0"/>
                            <a:ext cx="2" cy="217"/>
                            <a:chOff x="1515" y="0"/>
                            <a:chExt cx="2" cy="217"/>
                          </a:xfrm>
                        </wpg:grpSpPr>
                        <wps:wsp>
                          <wps:cNvPr id="57" name="Freeform 44"/>
                          <wps:cNvSpPr>
                            <a:spLocks/>
                          </wps:cNvSpPr>
                          <wps:spPr bwMode="auto">
                            <a:xfrm>
                              <a:off x="1515" y="0"/>
                              <a:ext cx="2" cy="217"/>
                            </a:xfrm>
                            <a:custGeom>
                              <a:avLst/>
                              <a:gdLst>
                                <a:gd name="T0" fmla="*/ 0 h 217"/>
                                <a:gd name="T1" fmla="*/ 217 h 217"/>
                              </a:gdLst>
                              <a:ahLst/>
                              <a:cxnLst>
                                <a:cxn ang="0">
                                  <a:pos x="0" y="T0"/>
                                </a:cxn>
                                <a:cxn ang="0">
                                  <a:pos x="0" y="T1"/>
                                </a:cxn>
                              </a:cxnLst>
                              <a:rect l="0" t="0" r="r" b="b"/>
                              <a:pathLst>
                                <a:path h="217">
                                  <a:moveTo>
                                    <a:pt x="0" y="0"/>
                                  </a:moveTo>
                                  <a:lnTo>
                                    <a:pt x="0" y="2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752" y="0"/>
                            <a:ext cx="2" cy="217"/>
                            <a:chOff x="1752" y="0"/>
                            <a:chExt cx="2" cy="217"/>
                          </a:xfrm>
                        </wpg:grpSpPr>
                        <wps:wsp>
                          <wps:cNvPr id="59" name="Freeform 42"/>
                          <wps:cNvSpPr>
                            <a:spLocks/>
                          </wps:cNvSpPr>
                          <wps:spPr bwMode="auto">
                            <a:xfrm>
                              <a:off x="1752" y="0"/>
                              <a:ext cx="2" cy="217"/>
                            </a:xfrm>
                            <a:custGeom>
                              <a:avLst/>
                              <a:gdLst>
                                <a:gd name="T0" fmla="*/ 0 h 217"/>
                                <a:gd name="T1" fmla="*/ 217 h 217"/>
                              </a:gdLst>
                              <a:ahLst/>
                              <a:cxnLst>
                                <a:cxn ang="0">
                                  <a:pos x="0" y="T0"/>
                                </a:cxn>
                                <a:cxn ang="0">
                                  <a:pos x="0" y="T1"/>
                                </a:cxn>
                              </a:cxnLst>
                              <a:rect l="0" t="0" r="r" b="b"/>
                              <a:pathLst>
                                <a:path h="217">
                                  <a:moveTo>
                                    <a:pt x="0" y="0"/>
                                  </a:moveTo>
                                  <a:lnTo>
                                    <a:pt x="0" y="2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9"/>
                        <wpg:cNvGrpSpPr>
                          <a:grpSpLocks/>
                        </wpg:cNvGrpSpPr>
                        <wpg:grpSpPr bwMode="auto">
                          <a:xfrm>
                            <a:off x="1510" y="222"/>
                            <a:ext cx="248" cy="2"/>
                            <a:chOff x="1510" y="222"/>
                            <a:chExt cx="248" cy="2"/>
                          </a:xfrm>
                        </wpg:grpSpPr>
                        <wps:wsp>
                          <wps:cNvPr id="61" name="Freeform 40"/>
                          <wps:cNvSpPr>
                            <a:spLocks/>
                          </wps:cNvSpPr>
                          <wps:spPr bwMode="auto">
                            <a:xfrm>
                              <a:off x="1510" y="222"/>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B8AA48" id="Group 38" o:spid="_x0000_s1026" style="position:absolute;margin-left:75.2pt;margin-top:-.5pt;width:12.95pt;height:11.9pt;z-index:251655680;mso-position-horizontal-relative:page" coordorigin="1504,-10" coordsize="2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">
                <v:group id="Group 45" o:spid="_x0000_s1027" style="position:absolute;left:1510;top:-4;width:248;height:2" coordorigin="1510,-4"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28" style="position:absolute;left:1510;top:-4;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" path="m,l247,e" filled="f" strokeweight=".20464mm">
                    <v:path arrowok="t" o:connecttype="custom" o:connectlocs="0,0;247,0" o:connectangles="0,0"/>
                  </v:shape>
                </v:group>
                <v:group id="Group 43" o:spid="_x0000_s1029" style="position:absolute;left:1515;width:2;height:217" coordorigin="1515"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4" o:spid="_x0000_s1030" style="position:absolute;left:1515;width:2;height:217;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" path="m,l,217e" filled="f" strokeweight=".20464mm">
                    <v:path arrowok="t" o:connecttype="custom" o:connectlocs="0,0;0,217" o:connectangles="0,0"/>
                  </v:shape>
                </v:group>
                <v:group id="Group 41" o:spid="_x0000_s1031" style="position:absolute;left:1752;width:2;height:217" coordorigin="1752"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2" style="position:absolute;left:1752;width:2;height:217;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" path="m,l,217e" filled="f" strokeweight=".20464mm">
                    <v:path arrowok="t" o:connecttype="custom" o:connectlocs="0,0;0,217" o:connectangles="0,0"/>
                  </v:shape>
                </v:group>
                <v:group id="Group 39" o:spid="_x0000_s1033" style="position:absolute;left:1510;top:222;width:248;height:2" coordorigin="1510,222"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0" o:spid="_x0000_s1034" style="position:absolute;left:1510;top:222;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" path="m,l247,e" filled="f" strokeweight=".20464mm">
                    <v:path arrowok="t" o:connecttype="custom" o:connectlocs="0,0;247,0" o:connectangles="0,0"/>
                  </v:shape>
                </v:group>
                <w10:wrap anchorx="page"/>
              </v:group>
            </w:pict>
          </mc:Fallback>
        </mc:AlternateContent>
      </w:r>
      <w:r>
        <w:rPr>
          <w:noProof/>
          <w:lang w:val="pl-PL" w:eastAsia="pl-PL"/>
        </w:rPr>
        <mc:AlternateContent>
          <mc:Choice Requires="wpg">
            <w:drawing>
              <wp:anchor distT="0" distB="0" distL="114300" distR="114300" simplePos="0" relativeHeight="251657728" behindDoc="1" locked="0" layoutInCell="1" allowOverlap="1" wp14:anchorId="6E708AC2" wp14:editId="6E882697">
                <wp:simplePos x="0" y="0"/>
                <wp:positionH relativeFrom="page">
                  <wp:posOffset>3749040</wp:posOffset>
                </wp:positionH>
                <wp:positionV relativeFrom="paragraph">
                  <wp:posOffset>-6350</wp:posOffset>
                </wp:positionV>
                <wp:extent cx="163195" cy="151130"/>
                <wp:effectExtent l="5715" t="3175" r="2540" b="7620"/>
                <wp:wrapNone/>
                <wp:docPr id="4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1130"/>
                          <a:chOff x="5904" y="-10"/>
                          <a:chExt cx="257" cy="238"/>
                        </a:xfrm>
                      </wpg:grpSpPr>
                      <wpg:grpSp>
                        <wpg:cNvPr id="45" name="Group 36"/>
                        <wpg:cNvGrpSpPr>
                          <a:grpSpLocks/>
                        </wpg:cNvGrpSpPr>
                        <wpg:grpSpPr bwMode="auto">
                          <a:xfrm>
                            <a:off x="5910" y="-4"/>
                            <a:ext cx="245" cy="2"/>
                            <a:chOff x="5910" y="-4"/>
                            <a:chExt cx="245" cy="2"/>
                          </a:xfrm>
                        </wpg:grpSpPr>
                        <wps:wsp>
                          <wps:cNvPr id="46" name="Freeform 37"/>
                          <wps:cNvSpPr>
                            <a:spLocks/>
                          </wps:cNvSpPr>
                          <wps:spPr bwMode="auto">
                            <a:xfrm>
                              <a:off x="5910" y="-4"/>
                              <a:ext cx="245" cy="2"/>
                            </a:xfrm>
                            <a:custGeom>
                              <a:avLst/>
                              <a:gdLst>
                                <a:gd name="T0" fmla="+- 0 5910 5910"/>
                                <a:gd name="T1" fmla="*/ T0 w 245"/>
                                <a:gd name="T2" fmla="+- 0 6155 5910"/>
                                <a:gd name="T3" fmla="*/ T2 w 245"/>
                              </a:gdLst>
                              <a:ahLst/>
                              <a:cxnLst>
                                <a:cxn ang="0">
                                  <a:pos x="T1" y="0"/>
                                </a:cxn>
                                <a:cxn ang="0">
                                  <a:pos x="T3" y="0"/>
                                </a:cxn>
                              </a:cxnLst>
                              <a:rect l="0" t="0" r="r" b="b"/>
                              <a:pathLst>
                                <a:path w="245">
                                  <a:moveTo>
                                    <a:pt x="0" y="0"/>
                                  </a:moveTo>
                                  <a:lnTo>
                                    <a:pt x="2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4"/>
                        <wpg:cNvGrpSpPr>
                          <a:grpSpLocks/>
                        </wpg:cNvGrpSpPr>
                        <wpg:grpSpPr bwMode="auto">
                          <a:xfrm>
                            <a:off x="5915" y="0"/>
                            <a:ext cx="2" cy="217"/>
                            <a:chOff x="5915" y="0"/>
                            <a:chExt cx="2" cy="217"/>
                          </a:xfrm>
                        </wpg:grpSpPr>
                        <wps:wsp>
                          <wps:cNvPr id="48" name="Freeform 35"/>
                          <wps:cNvSpPr>
                            <a:spLocks/>
                          </wps:cNvSpPr>
                          <wps:spPr bwMode="auto">
                            <a:xfrm>
                              <a:off x="5915" y="0"/>
                              <a:ext cx="2" cy="217"/>
                            </a:xfrm>
                            <a:custGeom>
                              <a:avLst/>
                              <a:gdLst>
                                <a:gd name="T0" fmla="*/ 0 h 217"/>
                                <a:gd name="T1" fmla="*/ 217 h 217"/>
                              </a:gdLst>
                              <a:ahLst/>
                              <a:cxnLst>
                                <a:cxn ang="0">
                                  <a:pos x="0" y="T0"/>
                                </a:cxn>
                                <a:cxn ang="0">
                                  <a:pos x="0" y="T1"/>
                                </a:cxn>
                              </a:cxnLst>
                              <a:rect l="0" t="0" r="r" b="b"/>
                              <a:pathLst>
                                <a:path h="217">
                                  <a:moveTo>
                                    <a:pt x="0" y="0"/>
                                  </a:moveTo>
                                  <a:lnTo>
                                    <a:pt x="0" y="217"/>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2"/>
                        <wpg:cNvGrpSpPr>
                          <a:grpSpLocks/>
                        </wpg:cNvGrpSpPr>
                        <wpg:grpSpPr bwMode="auto">
                          <a:xfrm>
                            <a:off x="6150" y="0"/>
                            <a:ext cx="2" cy="217"/>
                            <a:chOff x="6150" y="0"/>
                            <a:chExt cx="2" cy="217"/>
                          </a:xfrm>
                        </wpg:grpSpPr>
                        <wps:wsp>
                          <wps:cNvPr id="50" name="Freeform 33"/>
                          <wps:cNvSpPr>
                            <a:spLocks/>
                          </wps:cNvSpPr>
                          <wps:spPr bwMode="auto">
                            <a:xfrm>
                              <a:off x="6150" y="0"/>
                              <a:ext cx="2" cy="217"/>
                            </a:xfrm>
                            <a:custGeom>
                              <a:avLst/>
                              <a:gdLst>
                                <a:gd name="T0" fmla="*/ 0 h 217"/>
                                <a:gd name="T1" fmla="*/ 217 h 217"/>
                              </a:gdLst>
                              <a:ahLst/>
                              <a:cxnLst>
                                <a:cxn ang="0">
                                  <a:pos x="0" y="T0"/>
                                </a:cxn>
                                <a:cxn ang="0">
                                  <a:pos x="0" y="T1"/>
                                </a:cxn>
                              </a:cxnLst>
                              <a:rect l="0" t="0" r="r" b="b"/>
                              <a:pathLst>
                                <a:path h="217">
                                  <a:moveTo>
                                    <a:pt x="0" y="0"/>
                                  </a:moveTo>
                                  <a:lnTo>
                                    <a:pt x="0" y="2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0"/>
                        <wpg:cNvGrpSpPr>
                          <a:grpSpLocks/>
                        </wpg:cNvGrpSpPr>
                        <wpg:grpSpPr bwMode="auto">
                          <a:xfrm>
                            <a:off x="5910" y="222"/>
                            <a:ext cx="245" cy="2"/>
                            <a:chOff x="5910" y="222"/>
                            <a:chExt cx="245" cy="2"/>
                          </a:xfrm>
                        </wpg:grpSpPr>
                        <wps:wsp>
                          <wps:cNvPr id="52" name="Freeform 31"/>
                          <wps:cNvSpPr>
                            <a:spLocks/>
                          </wps:cNvSpPr>
                          <wps:spPr bwMode="auto">
                            <a:xfrm>
                              <a:off x="5910" y="222"/>
                              <a:ext cx="245" cy="2"/>
                            </a:xfrm>
                            <a:custGeom>
                              <a:avLst/>
                              <a:gdLst>
                                <a:gd name="T0" fmla="+- 0 5910 5910"/>
                                <a:gd name="T1" fmla="*/ T0 w 245"/>
                                <a:gd name="T2" fmla="+- 0 6155 5910"/>
                                <a:gd name="T3" fmla="*/ T2 w 245"/>
                              </a:gdLst>
                              <a:ahLst/>
                              <a:cxnLst>
                                <a:cxn ang="0">
                                  <a:pos x="T1" y="0"/>
                                </a:cxn>
                                <a:cxn ang="0">
                                  <a:pos x="T3" y="0"/>
                                </a:cxn>
                              </a:cxnLst>
                              <a:rect l="0" t="0" r="r" b="b"/>
                              <a:pathLst>
                                <a:path w="245">
                                  <a:moveTo>
                                    <a:pt x="0" y="0"/>
                                  </a:moveTo>
                                  <a:lnTo>
                                    <a:pt x="2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56F9F2" id="Group 29" o:spid="_x0000_s1026" style="position:absolute;margin-left:295.2pt;margin-top:-.5pt;width:12.85pt;height:11.9pt;z-index:-251658752;mso-position-horizontal-relative:page" coordorigin="5904,-10" coordsize="25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">
                <v:group id="Group 36" o:spid="_x0000_s1027" style="position:absolute;left:5910;top:-4;width:245;height:2" coordorigin="5910,-4"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7" o:spid="_x0000_s1028" style="position:absolute;left:5910;top:-4;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" path="m,l245,e" filled="f" strokeweight=".20464mm">
                    <v:path arrowok="t" o:connecttype="custom" o:connectlocs="0,0;245,0" o:connectangles="0,0"/>
                  </v:shape>
                </v:group>
                <v:group id="Group 34" o:spid="_x0000_s1029" style="position:absolute;left:5915;width:2;height:217" coordorigin="5915"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5" o:spid="_x0000_s1030" style="position:absolute;left:5915;width:2;height:217;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" path="m,l,217e" filled="f" strokeweight=".2045mm">
                    <v:path arrowok="t" o:connecttype="custom" o:connectlocs="0,0;0,217" o:connectangles="0,0"/>
                  </v:shape>
                </v:group>
                <v:group id="Group 32" o:spid="_x0000_s1031" style="position:absolute;left:6150;width:2;height:217" coordorigin="6150"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3" o:spid="_x0000_s1032" style="position:absolute;left:6150;width:2;height:217;visibility:visible;mso-wrap-style:square;v-text-anchor:top" coordsize="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" path="m,l,217e" filled="f" strokeweight=".20464mm">
                    <v:path arrowok="t" o:connecttype="custom" o:connectlocs="0,0;0,217" o:connectangles="0,0"/>
                  </v:shape>
                </v:group>
                <v:group id="Group 30" o:spid="_x0000_s1033" style="position:absolute;left:5910;top:222;width:245;height:2" coordorigin="5910,222"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1" o:spid="_x0000_s1034" style="position:absolute;left:5910;top:222;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" path="m,l245,e" filled="f" strokeweight=".20464mm">
                    <v:path arrowok="t" o:connecttype="custom" o:connectlocs="0,0;245,0" o:connectangles="0,0"/>
                  </v:shape>
                </v:group>
                <w10:wrap anchorx="page"/>
              </v:group>
            </w:pict>
          </mc:Fallback>
        </mc:AlternateContent>
      </w:r>
      <w:r>
        <w:rPr>
          <w:rFonts w:ascii="Arial"/>
          <w:sz w:val="18"/>
        </w:rPr>
        <w:t>natural person</w:t>
      </w:r>
      <w:r>
        <w:rPr>
          <w:rFonts w:ascii="Times New Roman"/>
          <w:sz w:val="18"/>
        </w:rPr>
        <w:tab/>
      </w:r>
      <w:r>
        <w:rPr>
          <w:rFonts w:ascii="Arial"/>
          <w:sz w:val="18"/>
        </w:rPr>
        <w:t>- resident</w:t>
      </w:r>
    </w:p>
    <w:p w14:paraId="4218DF9B" w14:textId="77777777" w:rsidR="00A30A3C" w:rsidRDefault="00A30A3C" w:rsidP="00A701E3">
      <w:pPr>
        <w:tabs>
          <w:tab w:val="left" w:pos="851"/>
        </w:tabs>
        <w:spacing w:before="9"/>
        <w:ind w:left="851" w:hanging="309"/>
        <w:rPr>
          <w:rFonts w:ascii="Arial" w:eastAsia="Arial" w:hAnsi="Arial" w:cs="Arial"/>
          <w:sz w:val="9"/>
          <w:szCs w:val="9"/>
        </w:rPr>
      </w:pPr>
    </w:p>
    <w:p w14:paraId="4F47241C" w14:textId="77777777" w:rsidR="00A30A3C" w:rsidRDefault="00BA6FFB" w:rsidP="00A701E3">
      <w:pPr>
        <w:numPr>
          <w:ilvl w:val="0"/>
          <w:numId w:val="2"/>
        </w:numPr>
        <w:tabs>
          <w:tab w:val="left" w:pos="851"/>
          <w:tab w:val="left" w:pos="1276"/>
          <w:tab w:val="left" w:pos="4939"/>
        </w:tabs>
        <w:spacing w:before="77"/>
        <w:ind w:left="851" w:hanging="309"/>
        <w:rPr>
          <w:rFonts w:ascii="Arial" w:eastAsia="Arial" w:hAnsi="Arial" w:cs="Arial"/>
          <w:sz w:val="18"/>
          <w:szCs w:val="18"/>
        </w:rPr>
      </w:pPr>
      <w:r>
        <w:rPr>
          <w:noProof/>
          <w:lang w:val="pl-PL" w:eastAsia="pl-PL"/>
        </w:rPr>
        <mc:AlternateContent>
          <mc:Choice Requires="wpg">
            <w:drawing>
              <wp:anchor distT="0" distB="0" distL="114300" distR="114300" simplePos="0" relativeHeight="251656704" behindDoc="0" locked="0" layoutInCell="1" allowOverlap="1" wp14:anchorId="783D6145" wp14:editId="65C97BFD">
                <wp:simplePos x="0" y="0"/>
                <wp:positionH relativeFrom="page">
                  <wp:posOffset>955040</wp:posOffset>
                </wp:positionH>
                <wp:positionV relativeFrom="paragraph">
                  <wp:posOffset>42545</wp:posOffset>
                </wp:positionV>
                <wp:extent cx="164465" cy="152400"/>
                <wp:effectExtent l="2540" t="4445" r="4445" b="508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52400"/>
                          <a:chOff x="1504" y="67"/>
                          <a:chExt cx="259" cy="240"/>
                        </a:xfrm>
                      </wpg:grpSpPr>
                      <wpg:grpSp>
                        <wpg:cNvPr id="36" name="Group 27"/>
                        <wpg:cNvGrpSpPr>
                          <a:grpSpLocks/>
                        </wpg:cNvGrpSpPr>
                        <wpg:grpSpPr bwMode="auto">
                          <a:xfrm>
                            <a:off x="1510" y="73"/>
                            <a:ext cx="248" cy="2"/>
                            <a:chOff x="1510" y="73"/>
                            <a:chExt cx="248" cy="2"/>
                          </a:xfrm>
                        </wpg:grpSpPr>
                        <wps:wsp>
                          <wps:cNvPr id="37" name="Freeform 28"/>
                          <wps:cNvSpPr>
                            <a:spLocks/>
                          </wps:cNvSpPr>
                          <wps:spPr bwMode="auto">
                            <a:xfrm>
                              <a:off x="1510" y="73"/>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5"/>
                        <wpg:cNvGrpSpPr>
                          <a:grpSpLocks/>
                        </wpg:cNvGrpSpPr>
                        <wpg:grpSpPr bwMode="auto">
                          <a:xfrm>
                            <a:off x="1515" y="78"/>
                            <a:ext cx="2" cy="219"/>
                            <a:chOff x="1515" y="78"/>
                            <a:chExt cx="2" cy="219"/>
                          </a:xfrm>
                        </wpg:grpSpPr>
                        <wps:wsp>
                          <wps:cNvPr id="39" name="Freeform 26"/>
                          <wps:cNvSpPr>
                            <a:spLocks/>
                          </wps:cNvSpPr>
                          <wps:spPr bwMode="auto">
                            <a:xfrm>
                              <a:off x="1515" y="78"/>
                              <a:ext cx="2" cy="219"/>
                            </a:xfrm>
                            <a:custGeom>
                              <a:avLst/>
                              <a:gdLst>
                                <a:gd name="T0" fmla="+- 0 78 78"/>
                                <a:gd name="T1" fmla="*/ 78 h 219"/>
                                <a:gd name="T2" fmla="+- 0 296 78"/>
                                <a:gd name="T3" fmla="*/ 296 h 219"/>
                              </a:gdLst>
                              <a:ahLst/>
                              <a:cxnLst>
                                <a:cxn ang="0">
                                  <a:pos x="0" y="T1"/>
                                </a:cxn>
                                <a:cxn ang="0">
                                  <a:pos x="0" y="T3"/>
                                </a:cxn>
                              </a:cxnLst>
                              <a:rect l="0" t="0" r="r" b="b"/>
                              <a:pathLst>
                                <a:path h="219">
                                  <a:moveTo>
                                    <a:pt x="0" y="0"/>
                                  </a:moveTo>
                                  <a:lnTo>
                                    <a:pt x="0" y="21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3"/>
                        <wpg:cNvGrpSpPr>
                          <a:grpSpLocks/>
                        </wpg:cNvGrpSpPr>
                        <wpg:grpSpPr bwMode="auto">
                          <a:xfrm>
                            <a:off x="1752" y="78"/>
                            <a:ext cx="2" cy="219"/>
                            <a:chOff x="1752" y="78"/>
                            <a:chExt cx="2" cy="219"/>
                          </a:xfrm>
                        </wpg:grpSpPr>
                        <wps:wsp>
                          <wps:cNvPr id="41" name="Freeform 24"/>
                          <wps:cNvSpPr>
                            <a:spLocks/>
                          </wps:cNvSpPr>
                          <wps:spPr bwMode="auto">
                            <a:xfrm>
                              <a:off x="1752" y="78"/>
                              <a:ext cx="2" cy="219"/>
                            </a:xfrm>
                            <a:custGeom>
                              <a:avLst/>
                              <a:gdLst>
                                <a:gd name="T0" fmla="+- 0 78 78"/>
                                <a:gd name="T1" fmla="*/ 78 h 219"/>
                                <a:gd name="T2" fmla="+- 0 296 78"/>
                                <a:gd name="T3" fmla="*/ 296 h 219"/>
                              </a:gdLst>
                              <a:ahLst/>
                              <a:cxnLst>
                                <a:cxn ang="0">
                                  <a:pos x="0" y="T1"/>
                                </a:cxn>
                                <a:cxn ang="0">
                                  <a:pos x="0" y="T3"/>
                                </a:cxn>
                              </a:cxnLst>
                              <a:rect l="0" t="0" r="r" b="b"/>
                              <a:pathLst>
                                <a:path h="219">
                                  <a:moveTo>
                                    <a:pt x="0" y="0"/>
                                  </a:moveTo>
                                  <a:lnTo>
                                    <a:pt x="0" y="21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
                        <wpg:cNvGrpSpPr>
                          <a:grpSpLocks/>
                        </wpg:cNvGrpSpPr>
                        <wpg:grpSpPr bwMode="auto">
                          <a:xfrm>
                            <a:off x="1510" y="301"/>
                            <a:ext cx="248" cy="2"/>
                            <a:chOff x="1510" y="301"/>
                            <a:chExt cx="248" cy="2"/>
                          </a:xfrm>
                        </wpg:grpSpPr>
                        <wps:wsp>
                          <wps:cNvPr id="43" name="Freeform 22"/>
                          <wps:cNvSpPr>
                            <a:spLocks/>
                          </wps:cNvSpPr>
                          <wps:spPr bwMode="auto">
                            <a:xfrm>
                              <a:off x="1510" y="301"/>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CF354" id="Group 20" o:spid="_x0000_s1026" style="position:absolute;margin-left:75.2pt;margin-top:3.35pt;width:12.95pt;height:12pt;z-index:251656704;mso-position-horizontal-relative:page" coordorigin="1504,67" coordsize="25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">
                <v:group id="Group 27" o:spid="_x0000_s1027" style="position:absolute;left:1510;top:73;width:248;height:2" coordorigin="1510,73"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28" style="position:absolute;left:1510;top:73;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" path="m,l247,e" filled="f" strokeweight=".20464mm">
                    <v:path arrowok="t" o:connecttype="custom" o:connectlocs="0,0;247,0" o:connectangles="0,0"/>
                  </v:shape>
                </v:group>
                <v:group id="Group 25" o:spid="_x0000_s1029" style="position:absolute;left:1515;top:78;width:2;height:219" coordorigin="1515,78"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6" o:spid="_x0000_s1030" style="position:absolute;left:1515;top:78;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" path="m,l,218e" filled="f" strokeweight=".20464mm">
                    <v:path arrowok="t" o:connecttype="custom" o:connectlocs="0,78;0,296" o:connectangles="0,0"/>
                  </v:shape>
                </v:group>
                <v:group id="Group 23" o:spid="_x0000_s1031" style="position:absolute;left:1752;top:78;width:2;height:219" coordorigin="1752,78"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4" o:spid="_x0000_s1032" style="position:absolute;left:1752;top:78;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" path="m,l,218e" filled="f" strokeweight=".20464mm">
                    <v:path arrowok="t" o:connecttype="custom" o:connectlocs="0,78;0,296" o:connectangles="0,0"/>
                  </v:shape>
                </v:group>
                <v:group id="Group 21" o:spid="_x0000_s1033" style="position:absolute;left:1510;top:301;width:248;height:2" coordorigin="1510,301"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2" o:spid="_x0000_s1034" style="position:absolute;left:1510;top:301;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" path="m,l247,e" filled="f" strokeweight=".20464mm">
                    <v:path arrowok="t" o:connecttype="custom" o:connectlocs="0,0;247,0" o:connectangles="0,0"/>
                  </v:shape>
                </v:group>
                <w10:wrap anchorx="page"/>
              </v:group>
            </w:pict>
          </mc:Fallback>
        </mc:AlternateContent>
      </w:r>
      <w:r>
        <w:rPr>
          <w:noProof/>
          <w:lang w:val="pl-PL" w:eastAsia="pl-PL"/>
        </w:rPr>
        <mc:AlternateContent>
          <mc:Choice Requires="wpg">
            <w:drawing>
              <wp:anchor distT="0" distB="0" distL="114300" distR="114300" simplePos="0" relativeHeight="251659776" behindDoc="1" locked="0" layoutInCell="1" allowOverlap="1" wp14:anchorId="7DA696B6" wp14:editId="7AF0C358">
                <wp:simplePos x="0" y="0"/>
                <wp:positionH relativeFrom="page">
                  <wp:posOffset>3749040</wp:posOffset>
                </wp:positionH>
                <wp:positionV relativeFrom="paragraph">
                  <wp:posOffset>42545</wp:posOffset>
                </wp:positionV>
                <wp:extent cx="163195" cy="152400"/>
                <wp:effectExtent l="5715" t="4445" r="2540" b="5080"/>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52400"/>
                          <a:chOff x="5904" y="67"/>
                          <a:chExt cx="257" cy="240"/>
                        </a:xfrm>
                      </wpg:grpSpPr>
                      <wpg:grpSp>
                        <wpg:cNvPr id="27" name="Group 18"/>
                        <wpg:cNvGrpSpPr>
                          <a:grpSpLocks/>
                        </wpg:cNvGrpSpPr>
                        <wpg:grpSpPr bwMode="auto">
                          <a:xfrm>
                            <a:off x="5910" y="73"/>
                            <a:ext cx="245" cy="2"/>
                            <a:chOff x="5910" y="73"/>
                            <a:chExt cx="245" cy="2"/>
                          </a:xfrm>
                        </wpg:grpSpPr>
                        <wps:wsp>
                          <wps:cNvPr id="28" name="Freeform 19"/>
                          <wps:cNvSpPr>
                            <a:spLocks/>
                          </wps:cNvSpPr>
                          <wps:spPr bwMode="auto">
                            <a:xfrm>
                              <a:off x="5910" y="73"/>
                              <a:ext cx="245" cy="2"/>
                            </a:xfrm>
                            <a:custGeom>
                              <a:avLst/>
                              <a:gdLst>
                                <a:gd name="T0" fmla="+- 0 5910 5910"/>
                                <a:gd name="T1" fmla="*/ T0 w 245"/>
                                <a:gd name="T2" fmla="+- 0 6155 5910"/>
                                <a:gd name="T3" fmla="*/ T2 w 245"/>
                              </a:gdLst>
                              <a:ahLst/>
                              <a:cxnLst>
                                <a:cxn ang="0">
                                  <a:pos x="T1" y="0"/>
                                </a:cxn>
                                <a:cxn ang="0">
                                  <a:pos x="T3" y="0"/>
                                </a:cxn>
                              </a:cxnLst>
                              <a:rect l="0" t="0" r="r" b="b"/>
                              <a:pathLst>
                                <a:path w="245">
                                  <a:moveTo>
                                    <a:pt x="0" y="0"/>
                                  </a:moveTo>
                                  <a:lnTo>
                                    <a:pt x="2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5915" y="78"/>
                            <a:ext cx="2" cy="219"/>
                            <a:chOff x="5915" y="78"/>
                            <a:chExt cx="2" cy="219"/>
                          </a:xfrm>
                        </wpg:grpSpPr>
                        <wps:wsp>
                          <wps:cNvPr id="30" name="Freeform 17"/>
                          <wps:cNvSpPr>
                            <a:spLocks/>
                          </wps:cNvSpPr>
                          <wps:spPr bwMode="auto">
                            <a:xfrm>
                              <a:off x="5915" y="78"/>
                              <a:ext cx="2" cy="219"/>
                            </a:xfrm>
                            <a:custGeom>
                              <a:avLst/>
                              <a:gdLst>
                                <a:gd name="T0" fmla="+- 0 78 78"/>
                                <a:gd name="T1" fmla="*/ 78 h 219"/>
                                <a:gd name="T2" fmla="+- 0 296 78"/>
                                <a:gd name="T3" fmla="*/ 296 h 219"/>
                              </a:gdLst>
                              <a:ahLst/>
                              <a:cxnLst>
                                <a:cxn ang="0">
                                  <a:pos x="0" y="T1"/>
                                </a:cxn>
                                <a:cxn ang="0">
                                  <a:pos x="0" y="T3"/>
                                </a:cxn>
                              </a:cxnLst>
                              <a:rect l="0" t="0" r="r" b="b"/>
                              <a:pathLst>
                                <a:path h="219">
                                  <a:moveTo>
                                    <a:pt x="0" y="0"/>
                                  </a:moveTo>
                                  <a:lnTo>
                                    <a:pt x="0" y="218"/>
                                  </a:lnTo>
                                </a:path>
                              </a:pathLst>
                            </a:custGeom>
                            <a:noFill/>
                            <a:ln w="7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6150" y="78"/>
                            <a:ext cx="2" cy="219"/>
                            <a:chOff x="6150" y="78"/>
                            <a:chExt cx="2" cy="219"/>
                          </a:xfrm>
                        </wpg:grpSpPr>
                        <wps:wsp>
                          <wps:cNvPr id="32" name="Freeform 15"/>
                          <wps:cNvSpPr>
                            <a:spLocks/>
                          </wps:cNvSpPr>
                          <wps:spPr bwMode="auto">
                            <a:xfrm>
                              <a:off x="6150" y="78"/>
                              <a:ext cx="2" cy="219"/>
                            </a:xfrm>
                            <a:custGeom>
                              <a:avLst/>
                              <a:gdLst>
                                <a:gd name="T0" fmla="+- 0 78 78"/>
                                <a:gd name="T1" fmla="*/ 78 h 219"/>
                                <a:gd name="T2" fmla="+- 0 296 78"/>
                                <a:gd name="T3" fmla="*/ 296 h 219"/>
                              </a:gdLst>
                              <a:ahLst/>
                              <a:cxnLst>
                                <a:cxn ang="0">
                                  <a:pos x="0" y="T1"/>
                                </a:cxn>
                                <a:cxn ang="0">
                                  <a:pos x="0" y="T3"/>
                                </a:cxn>
                              </a:cxnLst>
                              <a:rect l="0" t="0" r="r" b="b"/>
                              <a:pathLst>
                                <a:path h="219">
                                  <a:moveTo>
                                    <a:pt x="0" y="0"/>
                                  </a:moveTo>
                                  <a:lnTo>
                                    <a:pt x="0" y="21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5910" y="301"/>
                            <a:ext cx="245" cy="2"/>
                            <a:chOff x="5910" y="301"/>
                            <a:chExt cx="245" cy="2"/>
                          </a:xfrm>
                        </wpg:grpSpPr>
                        <wps:wsp>
                          <wps:cNvPr id="34" name="Freeform 13"/>
                          <wps:cNvSpPr>
                            <a:spLocks/>
                          </wps:cNvSpPr>
                          <wps:spPr bwMode="auto">
                            <a:xfrm>
                              <a:off x="5910" y="301"/>
                              <a:ext cx="245" cy="2"/>
                            </a:xfrm>
                            <a:custGeom>
                              <a:avLst/>
                              <a:gdLst>
                                <a:gd name="T0" fmla="+- 0 5910 5910"/>
                                <a:gd name="T1" fmla="*/ T0 w 245"/>
                                <a:gd name="T2" fmla="+- 0 6155 5910"/>
                                <a:gd name="T3" fmla="*/ T2 w 245"/>
                              </a:gdLst>
                              <a:ahLst/>
                              <a:cxnLst>
                                <a:cxn ang="0">
                                  <a:pos x="T1" y="0"/>
                                </a:cxn>
                                <a:cxn ang="0">
                                  <a:pos x="T3" y="0"/>
                                </a:cxn>
                              </a:cxnLst>
                              <a:rect l="0" t="0" r="r" b="b"/>
                              <a:pathLst>
                                <a:path w="245">
                                  <a:moveTo>
                                    <a:pt x="0" y="0"/>
                                  </a:moveTo>
                                  <a:lnTo>
                                    <a:pt x="24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B0E24" id="Group 11" o:spid="_x0000_s1026" style="position:absolute;margin-left:295.2pt;margin-top:3.35pt;width:12.85pt;height:12pt;z-index:-251656704;mso-position-horizontal-relative:page" coordorigin="5904,67" coordsize="25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">
                <v:group id="Group 18" o:spid="_x0000_s1027" style="position:absolute;left:5910;top:73;width:245;height:2" coordorigin="5910,73"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28" style="position:absolute;left:5910;top:73;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" path="m,l245,e" filled="f" strokeweight=".20464mm">
                    <v:path arrowok="t" o:connecttype="custom" o:connectlocs="0,0;245,0" o:connectangles="0,0"/>
                  </v:shape>
                </v:group>
                <v:group id="Group 16" o:spid="_x0000_s1029" style="position:absolute;left:5915;top:78;width:2;height:219" coordorigin="5915,78"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30" style="position:absolute;left:5915;top:78;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" path="m,l,218e" filled="f" strokeweight=".2045mm">
                    <v:path arrowok="t" o:connecttype="custom" o:connectlocs="0,78;0,296" o:connectangles="0,0"/>
                  </v:shape>
                </v:group>
                <v:group id="Group 14" o:spid="_x0000_s1031" style="position:absolute;left:6150;top:78;width:2;height:219" coordorigin="6150,78"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32" style="position:absolute;left:6150;top:78;width:2;height:219;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" path="m,l,218e" filled="f" strokeweight=".20464mm">
                    <v:path arrowok="t" o:connecttype="custom" o:connectlocs="0,78;0,296" o:connectangles="0,0"/>
                  </v:shape>
                </v:group>
                <v:group id="Group 12" o:spid="_x0000_s1033" style="position:absolute;left:5910;top:301;width:245;height:2" coordorigin="5910,301"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34" style="position:absolute;left:5910;top:301;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" path="m,l245,e" filled="f" strokeweight=".20464mm">
                    <v:path arrowok="t" o:connecttype="custom" o:connectlocs="0,0;245,0" o:connectangles="0,0"/>
                  </v:shape>
                </v:group>
                <w10:wrap anchorx="page"/>
              </v:group>
            </w:pict>
          </mc:Fallback>
        </mc:AlternateContent>
      </w:r>
      <w:r>
        <w:rPr>
          <w:rFonts w:ascii="Arial"/>
          <w:sz w:val="18"/>
        </w:rPr>
        <w:t>legal person</w:t>
      </w:r>
      <w:r>
        <w:rPr>
          <w:rFonts w:ascii="Times New Roman"/>
          <w:sz w:val="18"/>
        </w:rPr>
        <w:tab/>
      </w:r>
      <w:r>
        <w:rPr>
          <w:rFonts w:ascii="Arial"/>
          <w:sz w:val="18"/>
        </w:rPr>
        <w:t>- non-resident</w:t>
      </w:r>
    </w:p>
    <w:p w14:paraId="7741281A" w14:textId="77777777" w:rsidR="00A30A3C" w:rsidRDefault="00A30A3C" w:rsidP="00A701E3">
      <w:pPr>
        <w:tabs>
          <w:tab w:val="left" w:pos="851"/>
        </w:tabs>
        <w:spacing w:before="11"/>
        <w:ind w:left="851" w:hanging="309"/>
        <w:rPr>
          <w:rFonts w:ascii="Arial" w:eastAsia="Arial" w:hAnsi="Arial" w:cs="Arial"/>
          <w:sz w:val="9"/>
          <w:szCs w:val="9"/>
        </w:rPr>
      </w:pPr>
    </w:p>
    <w:p w14:paraId="19AC56CC" w14:textId="77777777" w:rsidR="00A30A3C" w:rsidRDefault="00BA6FFB" w:rsidP="00A701E3">
      <w:pPr>
        <w:numPr>
          <w:ilvl w:val="0"/>
          <w:numId w:val="2"/>
        </w:numPr>
        <w:tabs>
          <w:tab w:val="left" w:pos="851"/>
        </w:tabs>
        <w:spacing w:before="77"/>
        <w:ind w:left="851" w:right="3302" w:hanging="309"/>
        <w:rPr>
          <w:rFonts w:ascii="Arial" w:eastAsia="Arial" w:hAnsi="Arial" w:cs="Arial"/>
          <w:sz w:val="18"/>
          <w:szCs w:val="18"/>
        </w:rPr>
      </w:pPr>
      <w:r>
        <w:rPr>
          <w:noProof/>
          <w:lang w:val="pl-PL" w:eastAsia="pl-PL"/>
        </w:rPr>
        <mc:AlternateContent>
          <mc:Choice Requires="wpg">
            <w:drawing>
              <wp:anchor distT="0" distB="0" distL="114300" distR="114300" simplePos="0" relativeHeight="251658752" behindDoc="0" locked="0" layoutInCell="1" allowOverlap="1" wp14:anchorId="0182F14C" wp14:editId="176F9A7F">
                <wp:simplePos x="0" y="0"/>
                <wp:positionH relativeFrom="page">
                  <wp:posOffset>955040</wp:posOffset>
                </wp:positionH>
                <wp:positionV relativeFrom="paragraph">
                  <wp:posOffset>42545</wp:posOffset>
                </wp:positionV>
                <wp:extent cx="164465" cy="151130"/>
                <wp:effectExtent l="2540" t="4445" r="4445" b="635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51130"/>
                          <a:chOff x="1504" y="67"/>
                          <a:chExt cx="259" cy="238"/>
                        </a:xfrm>
                      </wpg:grpSpPr>
                      <wpg:grpSp>
                        <wpg:cNvPr id="18" name="Group 9"/>
                        <wpg:cNvGrpSpPr>
                          <a:grpSpLocks/>
                        </wpg:cNvGrpSpPr>
                        <wpg:grpSpPr bwMode="auto">
                          <a:xfrm>
                            <a:off x="1510" y="73"/>
                            <a:ext cx="248" cy="2"/>
                            <a:chOff x="1510" y="73"/>
                            <a:chExt cx="248" cy="2"/>
                          </a:xfrm>
                        </wpg:grpSpPr>
                        <wps:wsp>
                          <wps:cNvPr id="19" name="Freeform 10"/>
                          <wps:cNvSpPr>
                            <a:spLocks/>
                          </wps:cNvSpPr>
                          <wps:spPr bwMode="auto">
                            <a:xfrm>
                              <a:off x="1510" y="73"/>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515" y="78"/>
                            <a:ext cx="2" cy="216"/>
                            <a:chOff x="1515" y="78"/>
                            <a:chExt cx="2" cy="216"/>
                          </a:xfrm>
                        </wpg:grpSpPr>
                        <wps:wsp>
                          <wps:cNvPr id="21" name="Freeform 8"/>
                          <wps:cNvSpPr>
                            <a:spLocks/>
                          </wps:cNvSpPr>
                          <wps:spPr bwMode="auto">
                            <a:xfrm>
                              <a:off x="1515" y="78"/>
                              <a:ext cx="2" cy="216"/>
                            </a:xfrm>
                            <a:custGeom>
                              <a:avLst/>
                              <a:gdLst>
                                <a:gd name="T0" fmla="+- 0 78 78"/>
                                <a:gd name="T1" fmla="*/ 78 h 216"/>
                                <a:gd name="T2" fmla="+- 0 294 78"/>
                                <a:gd name="T3" fmla="*/ 294 h 216"/>
                              </a:gdLst>
                              <a:ahLst/>
                              <a:cxnLst>
                                <a:cxn ang="0">
                                  <a:pos x="0" y="T1"/>
                                </a:cxn>
                                <a:cxn ang="0">
                                  <a:pos x="0" y="T3"/>
                                </a:cxn>
                              </a:cxnLst>
                              <a:rect l="0" t="0" r="r" b="b"/>
                              <a:pathLst>
                                <a:path h="216">
                                  <a:moveTo>
                                    <a:pt x="0" y="0"/>
                                  </a:moveTo>
                                  <a:lnTo>
                                    <a:pt x="0" y="21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1510" y="299"/>
                            <a:ext cx="248" cy="2"/>
                            <a:chOff x="1510" y="299"/>
                            <a:chExt cx="248" cy="2"/>
                          </a:xfrm>
                        </wpg:grpSpPr>
                        <wps:wsp>
                          <wps:cNvPr id="23" name="Freeform 6"/>
                          <wps:cNvSpPr>
                            <a:spLocks/>
                          </wps:cNvSpPr>
                          <wps:spPr bwMode="auto">
                            <a:xfrm>
                              <a:off x="1510" y="299"/>
                              <a:ext cx="248" cy="2"/>
                            </a:xfrm>
                            <a:custGeom>
                              <a:avLst/>
                              <a:gdLst>
                                <a:gd name="T0" fmla="+- 0 1510 1510"/>
                                <a:gd name="T1" fmla="*/ T0 w 248"/>
                                <a:gd name="T2" fmla="+- 0 1757 1510"/>
                                <a:gd name="T3" fmla="*/ T2 w 248"/>
                              </a:gdLst>
                              <a:ahLst/>
                              <a:cxnLst>
                                <a:cxn ang="0">
                                  <a:pos x="T1" y="0"/>
                                </a:cxn>
                                <a:cxn ang="0">
                                  <a:pos x="T3" y="0"/>
                                </a:cxn>
                              </a:cxnLst>
                              <a:rect l="0" t="0" r="r" b="b"/>
                              <a:pathLst>
                                <a:path w="248">
                                  <a:moveTo>
                                    <a:pt x="0" y="0"/>
                                  </a:moveTo>
                                  <a:lnTo>
                                    <a:pt x="2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
                        <wpg:cNvGrpSpPr>
                          <a:grpSpLocks/>
                        </wpg:cNvGrpSpPr>
                        <wpg:grpSpPr bwMode="auto">
                          <a:xfrm>
                            <a:off x="1752" y="78"/>
                            <a:ext cx="2" cy="216"/>
                            <a:chOff x="1752" y="78"/>
                            <a:chExt cx="2" cy="216"/>
                          </a:xfrm>
                        </wpg:grpSpPr>
                        <wps:wsp>
                          <wps:cNvPr id="25" name="Freeform 4"/>
                          <wps:cNvSpPr>
                            <a:spLocks/>
                          </wps:cNvSpPr>
                          <wps:spPr bwMode="auto">
                            <a:xfrm>
                              <a:off x="1752" y="78"/>
                              <a:ext cx="2" cy="216"/>
                            </a:xfrm>
                            <a:custGeom>
                              <a:avLst/>
                              <a:gdLst>
                                <a:gd name="T0" fmla="+- 0 78 78"/>
                                <a:gd name="T1" fmla="*/ 78 h 216"/>
                                <a:gd name="T2" fmla="+- 0 294 78"/>
                                <a:gd name="T3" fmla="*/ 294 h 216"/>
                              </a:gdLst>
                              <a:ahLst/>
                              <a:cxnLst>
                                <a:cxn ang="0">
                                  <a:pos x="0" y="T1"/>
                                </a:cxn>
                                <a:cxn ang="0">
                                  <a:pos x="0" y="T3"/>
                                </a:cxn>
                              </a:cxnLst>
                              <a:rect l="0" t="0" r="r" b="b"/>
                              <a:pathLst>
                                <a:path h="216">
                                  <a:moveTo>
                                    <a:pt x="0" y="0"/>
                                  </a:moveTo>
                                  <a:lnTo>
                                    <a:pt x="0" y="21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59599" id="Group 2" o:spid="_x0000_s1026" style="position:absolute;margin-left:75.2pt;margin-top:3.35pt;width:12.95pt;height:11.9pt;z-index:251658752;mso-position-horizontal-relative:page" coordorigin="1504,67" coordsize="2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">
                <v:group id="Group 9" o:spid="_x0000_s1027" style="position:absolute;left:1510;top:73;width:248;height:2" coordorigin="1510,73"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 o:spid="_x0000_s1028" style="position:absolute;left:1510;top:73;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" path="m,l247,e" filled="f" strokeweight=".20464mm">
                    <v:path arrowok="t" o:connecttype="custom" o:connectlocs="0,0;247,0" o:connectangles="0,0"/>
                  </v:shape>
                </v:group>
                <v:group id="Group 7" o:spid="_x0000_s1029" style="position:absolute;left:1515;top:78;width:2;height:216" coordorigin="1515,7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30" style="position:absolute;left:1515;top:7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" path="m,l,216e" filled="f" strokeweight=".20464mm">
                    <v:path arrowok="t" o:connecttype="custom" o:connectlocs="0,78;0,294" o:connectangles="0,0"/>
                  </v:shape>
                </v:group>
                <v:group id="Group 5" o:spid="_x0000_s1031" style="position:absolute;left:1510;top:299;width:248;height:2" coordorigin="1510,299"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2" style="position:absolute;left:1510;top:299;width:248;height:2;visibility:visible;mso-wrap-style:square;v-text-anchor:top" coordsize="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" path="m,l247,e" filled="f" strokeweight=".20464mm">
                    <v:path arrowok="t" o:connecttype="custom" o:connectlocs="0,0;247,0" o:connectangles="0,0"/>
                  </v:shape>
                </v:group>
                <v:group id="Group 3" o:spid="_x0000_s1033" style="position:absolute;left:1752;top:78;width:2;height:216" coordorigin="1752,7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34" style="position:absolute;left:1752;top:7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" path="m,l,216e" filled="f" strokeweight=".20464mm">
                    <v:path arrowok="t" o:connecttype="custom" o:connectlocs="0,78;0,294" o:connectangles="0,0"/>
                  </v:shape>
                </v:group>
                <w10:wrap anchorx="page"/>
              </v:group>
            </w:pict>
          </mc:Fallback>
        </mc:AlternateContent>
      </w:r>
      <w:r>
        <w:rPr>
          <w:rFonts w:ascii="Arial" w:hAnsi="Arial"/>
          <w:sz w:val="18"/>
        </w:rPr>
        <w:t>organizational unit without a legal personality</w:t>
      </w:r>
    </w:p>
    <w:p w14:paraId="038A9293" w14:textId="77777777" w:rsidR="00A30A3C" w:rsidRDefault="008C630A">
      <w:pPr>
        <w:tabs>
          <w:tab w:val="right" w:pos="4980"/>
        </w:tabs>
        <w:spacing w:before="138" w:line="378" w:lineRule="auto"/>
        <w:ind w:left="880" w:right="1337"/>
        <w:rPr>
          <w:rFonts w:ascii="Arial" w:eastAsia="Arial" w:hAnsi="Arial" w:cs="Arial"/>
          <w:sz w:val="18"/>
          <w:szCs w:val="18"/>
        </w:rPr>
      </w:pPr>
      <w:r>
        <w:rPr>
          <w:rFonts w:ascii="Arial" w:hAnsi="Arial"/>
          <w:sz w:val="18"/>
        </w:rPr>
        <w:t>Persons authorised to make declarations on behalf of the legal person (name and surname):</w:t>
      </w:r>
      <w:r>
        <w:rPr>
          <w:rFonts w:ascii="Times New Roman" w:hAnsi="Times New Roman"/>
          <w:sz w:val="18"/>
        </w:rPr>
        <w:t xml:space="preserve"> </w:t>
      </w:r>
      <w:r>
        <w:rPr>
          <w:rFonts w:ascii="Arial" w:hAnsi="Arial"/>
          <w:sz w:val="18"/>
        </w:rPr>
        <w:t>1.</w:t>
      </w:r>
      <w:r>
        <w:rPr>
          <w:rFonts w:ascii="Times New Roman" w:hAnsi="Times New Roman"/>
          <w:sz w:val="18"/>
        </w:rPr>
        <w:tab/>
      </w:r>
      <w:r>
        <w:rPr>
          <w:rFonts w:ascii="Arial" w:hAnsi="Arial"/>
          <w:sz w:val="18"/>
        </w:rPr>
        <w:t>2.</w:t>
      </w:r>
    </w:p>
    <w:p w14:paraId="7625C94C" w14:textId="77777777" w:rsidR="00A30A3C" w:rsidRDefault="008C630A">
      <w:pPr>
        <w:spacing w:before="5"/>
        <w:ind w:left="880"/>
        <w:rPr>
          <w:rFonts w:ascii="Arial" w:eastAsia="Arial" w:hAnsi="Arial" w:cs="Arial"/>
          <w:sz w:val="18"/>
          <w:szCs w:val="18"/>
        </w:rPr>
      </w:pPr>
      <w:r>
        <w:rPr>
          <w:rFonts w:ascii="Arial" w:hAnsi="Arial"/>
          <w:sz w:val="18"/>
        </w:rPr>
        <w:t>Number of ID card of persons acting on behalf of the legal person:</w:t>
      </w:r>
    </w:p>
    <w:p w14:paraId="22A855C8" w14:textId="77777777" w:rsidR="00A30A3C" w:rsidRDefault="008C630A">
      <w:pPr>
        <w:tabs>
          <w:tab w:val="left" w:pos="4834"/>
        </w:tabs>
        <w:spacing w:before="119"/>
        <w:ind w:left="880"/>
        <w:rPr>
          <w:rFonts w:ascii="Arial" w:eastAsia="Arial" w:hAnsi="Arial" w:cs="Arial"/>
          <w:sz w:val="18"/>
          <w:szCs w:val="18"/>
        </w:rPr>
      </w:pPr>
      <w:r>
        <w:rPr>
          <w:rFonts w:ascii="Arial"/>
          <w:sz w:val="18"/>
        </w:rPr>
        <w:t>1.</w:t>
      </w:r>
      <w:r>
        <w:rPr>
          <w:rFonts w:ascii="Times New Roman"/>
          <w:sz w:val="18"/>
        </w:rPr>
        <w:tab/>
      </w:r>
      <w:r>
        <w:rPr>
          <w:rFonts w:ascii="Arial"/>
          <w:sz w:val="18"/>
        </w:rPr>
        <w:t>2.</w:t>
      </w:r>
    </w:p>
    <w:p w14:paraId="2EEFA629" w14:textId="77777777" w:rsidR="00A30A3C" w:rsidRDefault="008C630A">
      <w:pPr>
        <w:numPr>
          <w:ilvl w:val="0"/>
          <w:numId w:val="3"/>
        </w:numPr>
        <w:tabs>
          <w:tab w:val="left" w:pos="362"/>
        </w:tabs>
        <w:spacing w:before="119"/>
        <w:ind w:hanging="201"/>
        <w:rPr>
          <w:rFonts w:ascii="Arial" w:eastAsia="Arial" w:hAnsi="Arial" w:cs="Arial"/>
          <w:sz w:val="18"/>
          <w:szCs w:val="18"/>
        </w:rPr>
      </w:pPr>
      <w:r>
        <w:rPr>
          <w:rFonts w:ascii="Arial" w:hAnsi="Arial"/>
          <w:b/>
          <w:sz w:val="18"/>
        </w:rPr>
        <w:t>Data of entity maintaining a securities account:</w:t>
      </w:r>
    </w:p>
    <w:p w14:paraId="3AC637D4" w14:textId="77777777" w:rsidR="00A30A3C" w:rsidRDefault="00A30A3C">
      <w:pPr>
        <w:spacing w:before="1"/>
        <w:rPr>
          <w:rFonts w:ascii="Arial" w:eastAsia="Arial" w:hAnsi="Arial" w:cs="Arial"/>
          <w:b/>
          <w:bCs/>
          <w:sz w:val="18"/>
          <w:szCs w:val="18"/>
        </w:rPr>
      </w:pPr>
    </w:p>
    <w:p w14:paraId="61589E0D" w14:textId="77777777" w:rsidR="00A30A3C" w:rsidRDefault="008C630A">
      <w:pPr>
        <w:tabs>
          <w:tab w:val="left" w:pos="3811"/>
        </w:tabs>
        <w:spacing w:line="478" w:lineRule="auto"/>
        <w:ind w:left="160" w:right="1114"/>
        <w:rPr>
          <w:rFonts w:ascii="Arial" w:eastAsia="Arial" w:hAnsi="Arial" w:cs="Arial"/>
          <w:sz w:val="18"/>
          <w:szCs w:val="18"/>
        </w:rPr>
      </w:pPr>
      <w:r>
        <w:rPr>
          <w:rFonts w:ascii="Arial" w:hAnsi="Arial"/>
          <w:sz w:val="18"/>
          <w:szCs w:val="18"/>
        </w:rPr>
        <w:t>Number of the securities account:</w:t>
      </w:r>
      <w:r>
        <w:rPr>
          <w:rFonts w:ascii="Arial" w:hAnsi="Arial"/>
          <w:sz w:val="18"/>
          <w:szCs w:val="18"/>
        </w:rPr>
        <w:tab/>
        <w:t>…………………………..…………………………………… Maintained by (full name of the entity): ……………………………………….………………………</w:t>
      </w:r>
    </w:p>
    <w:p w14:paraId="1FB430FE" w14:textId="77777777" w:rsidR="00A30A3C" w:rsidRDefault="008C630A">
      <w:pPr>
        <w:numPr>
          <w:ilvl w:val="0"/>
          <w:numId w:val="3"/>
        </w:numPr>
        <w:tabs>
          <w:tab w:val="left" w:pos="362"/>
        </w:tabs>
        <w:spacing w:before="9"/>
        <w:ind w:hanging="201"/>
        <w:rPr>
          <w:rFonts w:ascii="Arial" w:eastAsia="Arial" w:hAnsi="Arial" w:cs="Arial"/>
          <w:sz w:val="18"/>
          <w:szCs w:val="18"/>
        </w:rPr>
      </w:pPr>
      <w:r>
        <w:rPr>
          <w:rFonts w:ascii="Arial" w:hAnsi="Arial"/>
          <w:b/>
          <w:sz w:val="18"/>
        </w:rPr>
        <w:t>Shares offered for sale</w:t>
      </w:r>
    </w:p>
    <w:p w14:paraId="5EC832B3" w14:textId="77777777" w:rsidR="00A30A3C" w:rsidRDefault="00A30A3C">
      <w:pPr>
        <w:spacing w:before="10"/>
        <w:rPr>
          <w:rFonts w:ascii="Arial" w:eastAsia="Arial" w:hAnsi="Arial" w:cs="Arial"/>
          <w:b/>
          <w:bCs/>
          <w:sz w:val="17"/>
          <w:szCs w:val="17"/>
        </w:rPr>
      </w:pPr>
    </w:p>
    <w:p w14:paraId="414DE03C" w14:textId="77777777" w:rsidR="00A30A3C" w:rsidRDefault="008C630A">
      <w:pPr>
        <w:ind w:left="160" w:right="1830"/>
        <w:rPr>
          <w:rFonts w:ascii="Arial" w:eastAsia="Arial" w:hAnsi="Arial" w:cs="Arial"/>
          <w:sz w:val="18"/>
          <w:szCs w:val="18"/>
        </w:rPr>
      </w:pPr>
      <w:r>
        <w:rPr>
          <w:sz w:val="18"/>
        </w:rPr>
        <w:t>Shares offered for sale</w:t>
      </w:r>
      <w:r>
        <w:rPr>
          <w:rFonts w:ascii="Arial" w:hAnsi="Arial"/>
          <w:sz w:val="18"/>
        </w:rPr>
        <w:t>: dematerialised ordinary bearer shares in OEX S.A.,</w:t>
      </w:r>
      <w:r>
        <w:rPr>
          <w:rFonts w:ascii="Times New Roman" w:hAnsi="Times New Roman"/>
          <w:sz w:val="18"/>
        </w:rPr>
        <w:t xml:space="preserve"> </w:t>
      </w:r>
      <w:r>
        <w:rPr>
          <w:rFonts w:ascii="Arial" w:hAnsi="Arial"/>
          <w:sz w:val="18"/>
        </w:rPr>
        <w:t xml:space="preserve">ISIN: </w:t>
      </w:r>
      <w:r>
        <w:rPr>
          <w:rFonts w:ascii="Arial" w:hAnsi="Arial"/>
          <w:b/>
          <w:sz w:val="18"/>
        </w:rPr>
        <w:t>PLTELL000023</w:t>
      </w:r>
    </w:p>
    <w:p w14:paraId="63A02427" w14:textId="77777777" w:rsidR="00A30A3C" w:rsidRDefault="00A30A3C">
      <w:pPr>
        <w:spacing w:before="1"/>
        <w:rPr>
          <w:rFonts w:ascii="Arial" w:eastAsia="Arial" w:hAnsi="Arial" w:cs="Arial"/>
          <w:b/>
          <w:bCs/>
          <w:sz w:val="18"/>
          <w:szCs w:val="18"/>
        </w:rPr>
      </w:pPr>
    </w:p>
    <w:p w14:paraId="1197DB84" w14:textId="77777777" w:rsidR="00A30A3C" w:rsidRDefault="008C630A">
      <w:pPr>
        <w:ind w:left="160" w:right="281"/>
        <w:rPr>
          <w:rFonts w:ascii="Arial" w:eastAsia="Arial" w:hAnsi="Arial" w:cs="Arial"/>
          <w:sz w:val="18"/>
          <w:szCs w:val="18"/>
        </w:rPr>
      </w:pPr>
      <w:r>
        <w:rPr>
          <w:rFonts w:ascii="Arial" w:hAnsi="Arial"/>
          <w:sz w:val="18"/>
          <w:szCs w:val="18"/>
        </w:rPr>
        <w:t>Number of Shares offered by the Shareholder for sale put on hold at the entity maintaining the Shareholder’s securities account: ………………………………………….</w:t>
      </w:r>
    </w:p>
    <w:p w14:paraId="09CD0749" w14:textId="77777777" w:rsidR="00A30A3C" w:rsidRDefault="008C630A">
      <w:pPr>
        <w:spacing w:line="206" w:lineRule="exact"/>
        <w:ind w:left="160"/>
        <w:rPr>
          <w:rFonts w:ascii="Arial" w:eastAsia="Arial" w:hAnsi="Arial" w:cs="Arial"/>
          <w:sz w:val="18"/>
          <w:szCs w:val="18"/>
        </w:rPr>
      </w:pPr>
      <w:r>
        <w:rPr>
          <w:rFonts w:ascii="Arial" w:hAnsi="Arial"/>
          <w:sz w:val="18"/>
          <w:szCs w:val="18"/>
        </w:rPr>
        <w:t>Say: ……………………………………………………………………..….…..</w:t>
      </w:r>
    </w:p>
    <w:p w14:paraId="199D3511" w14:textId="77777777" w:rsidR="00A30A3C" w:rsidRDefault="008C630A">
      <w:pPr>
        <w:spacing w:before="2" w:line="207" w:lineRule="exact"/>
        <w:ind w:left="160"/>
        <w:rPr>
          <w:rFonts w:ascii="Arial" w:eastAsia="Arial" w:hAnsi="Arial" w:cs="Arial"/>
          <w:sz w:val="18"/>
          <w:szCs w:val="18"/>
        </w:rPr>
      </w:pPr>
      <w:r>
        <w:rPr>
          <w:rFonts w:ascii="Arial" w:hAnsi="Arial"/>
          <w:sz w:val="18"/>
        </w:rPr>
        <w:t>Price of one Share: PLN 19.00 (say: nineteen Polish zlotys)</w:t>
      </w:r>
    </w:p>
    <w:p w14:paraId="3F0993D5" w14:textId="77777777" w:rsidR="00A30A3C" w:rsidRDefault="008C630A">
      <w:pPr>
        <w:spacing w:line="206" w:lineRule="exact"/>
        <w:ind w:left="158"/>
        <w:rPr>
          <w:rFonts w:ascii="Arial" w:eastAsia="Arial" w:hAnsi="Arial" w:cs="Arial"/>
          <w:sz w:val="18"/>
          <w:szCs w:val="18"/>
        </w:rPr>
      </w:pPr>
      <w:r>
        <w:rPr>
          <w:rFonts w:ascii="Arial" w:hAnsi="Arial"/>
          <w:sz w:val="18"/>
        </w:rPr>
        <w:t>Value of Shares offered for sale: (product of the number of Shares offered for sale and the price of one Share):</w:t>
      </w:r>
    </w:p>
    <w:p w14:paraId="6D79373B" w14:textId="77777777" w:rsidR="00A30A3C" w:rsidRDefault="008C630A">
      <w:pPr>
        <w:spacing w:line="207" w:lineRule="exact"/>
        <w:ind w:left="158"/>
        <w:rPr>
          <w:rFonts w:ascii="Arial" w:eastAsia="Arial" w:hAnsi="Arial" w:cs="Arial"/>
          <w:sz w:val="18"/>
          <w:szCs w:val="18"/>
        </w:rPr>
      </w:pPr>
      <w:r>
        <w:rPr>
          <w:rFonts w:ascii="Arial" w:hAnsi="Arial"/>
          <w:sz w:val="18"/>
          <w:szCs w:val="18"/>
        </w:rPr>
        <w:t>……….………………… (say: ……………………………………………………………………..).</w:t>
      </w:r>
    </w:p>
    <w:p w14:paraId="5E48BF01" w14:textId="77777777" w:rsidR="00A30A3C" w:rsidRDefault="00A30A3C">
      <w:pPr>
        <w:spacing w:line="207" w:lineRule="exact"/>
        <w:rPr>
          <w:rFonts w:ascii="Arial" w:eastAsia="Arial" w:hAnsi="Arial" w:cs="Arial"/>
          <w:sz w:val="18"/>
          <w:szCs w:val="18"/>
        </w:rPr>
        <w:sectPr w:rsidR="00A30A3C">
          <w:footerReference w:type="default" r:id="rId25"/>
          <w:pgSz w:w="11910" w:h="16840"/>
          <w:pgMar w:top="760" w:right="1280" w:bottom="940" w:left="1280" w:header="571" w:footer="741" w:gutter="0"/>
          <w:pgNumType w:start="11"/>
          <w:cols w:space="720"/>
        </w:sectPr>
      </w:pPr>
    </w:p>
    <w:p w14:paraId="27D46AD9" w14:textId="77777777" w:rsidR="00A30A3C" w:rsidRDefault="00A30A3C">
      <w:pPr>
        <w:spacing w:before="8"/>
        <w:rPr>
          <w:rFonts w:ascii="Arial" w:eastAsia="Arial" w:hAnsi="Arial" w:cs="Arial"/>
          <w:sz w:val="21"/>
          <w:szCs w:val="21"/>
        </w:rPr>
      </w:pPr>
    </w:p>
    <w:p w14:paraId="1B13C660" w14:textId="77777777" w:rsidR="00A30A3C" w:rsidRDefault="008C630A">
      <w:pPr>
        <w:numPr>
          <w:ilvl w:val="0"/>
          <w:numId w:val="3"/>
        </w:numPr>
        <w:tabs>
          <w:tab w:val="left" w:pos="362"/>
        </w:tabs>
        <w:spacing w:before="77"/>
        <w:ind w:hanging="201"/>
        <w:rPr>
          <w:rFonts w:ascii="Arial" w:eastAsia="Arial" w:hAnsi="Arial" w:cs="Arial"/>
          <w:sz w:val="18"/>
          <w:szCs w:val="18"/>
        </w:rPr>
      </w:pPr>
      <w:r>
        <w:rPr>
          <w:rFonts w:ascii="Arial" w:hAnsi="Arial"/>
          <w:b/>
          <w:sz w:val="18"/>
        </w:rPr>
        <w:t>Statement of the person submitting the Share Sale Offer:</w:t>
      </w:r>
    </w:p>
    <w:p w14:paraId="60AE058C" w14:textId="77777777" w:rsidR="00A30A3C" w:rsidRDefault="00A30A3C">
      <w:pPr>
        <w:spacing w:before="10"/>
        <w:rPr>
          <w:rFonts w:ascii="Arial" w:eastAsia="Arial" w:hAnsi="Arial" w:cs="Arial"/>
          <w:b/>
          <w:bCs/>
          <w:sz w:val="17"/>
          <w:szCs w:val="17"/>
        </w:rPr>
      </w:pPr>
    </w:p>
    <w:p w14:paraId="0F17C04D" w14:textId="77777777" w:rsidR="00A30A3C" w:rsidRDefault="008C630A">
      <w:pPr>
        <w:spacing w:line="242" w:lineRule="auto"/>
        <w:ind w:left="160"/>
        <w:rPr>
          <w:rFonts w:ascii="Arial" w:eastAsia="Arial" w:hAnsi="Arial" w:cs="Arial"/>
          <w:sz w:val="18"/>
          <w:szCs w:val="18"/>
        </w:rPr>
      </w:pPr>
      <w:r>
        <w:rPr>
          <w:rFonts w:ascii="Arial" w:hAnsi="Arial"/>
          <w:sz w:val="18"/>
        </w:rPr>
        <w:t>I, the undersigned, acting on my own behalf / acting as an attorney-in-fact of a person / on behalf of a company I represent as indicated in item 2 herein above, do hereby state, declare and represent that:</w:t>
      </w:r>
    </w:p>
    <w:p w14:paraId="1D3907CA" w14:textId="77777777" w:rsidR="00A30A3C" w:rsidRDefault="008C630A">
      <w:pPr>
        <w:numPr>
          <w:ilvl w:val="0"/>
          <w:numId w:val="1"/>
        </w:numPr>
        <w:tabs>
          <w:tab w:val="left" w:pos="521"/>
        </w:tabs>
        <w:spacing w:line="204" w:lineRule="exact"/>
        <w:rPr>
          <w:rFonts w:ascii="Arial" w:eastAsia="Arial" w:hAnsi="Arial" w:cs="Arial"/>
          <w:sz w:val="18"/>
          <w:szCs w:val="18"/>
        </w:rPr>
      </w:pPr>
      <w:r>
        <w:rPr>
          <w:rFonts w:ascii="Arial" w:hAnsi="Arial"/>
          <w:sz w:val="18"/>
        </w:rPr>
        <w:t>I have read the text of the Share Purchase Offer and I accept its terms and conditions.</w:t>
      </w:r>
    </w:p>
    <w:p w14:paraId="2FECA49B" w14:textId="77777777" w:rsidR="00A30A3C" w:rsidRDefault="008C630A">
      <w:pPr>
        <w:numPr>
          <w:ilvl w:val="0"/>
          <w:numId w:val="1"/>
        </w:numPr>
        <w:tabs>
          <w:tab w:val="left" w:pos="521"/>
        </w:tabs>
        <w:ind w:right="110"/>
        <w:jc w:val="both"/>
        <w:rPr>
          <w:rFonts w:ascii="Arial" w:eastAsia="Arial" w:hAnsi="Arial" w:cs="Arial"/>
          <w:sz w:val="18"/>
          <w:szCs w:val="18"/>
        </w:rPr>
      </w:pPr>
      <w:r>
        <w:rPr>
          <w:rFonts w:ascii="Arial" w:hAnsi="Arial"/>
          <w:sz w:val="18"/>
        </w:rPr>
        <w:t>The Shares subject to this Share Sale Offer in the number as indicated in item 4 have been put on hold at the securities account until the Share Purchase Offer settlement date, inclusive, and an instruction to transfer the Shares in an OTC transaction at the Company’s account has been made.</w:t>
      </w:r>
    </w:p>
    <w:p w14:paraId="24738815" w14:textId="77777777" w:rsidR="00A30A3C" w:rsidRDefault="008C630A">
      <w:pPr>
        <w:numPr>
          <w:ilvl w:val="0"/>
          <w:numId w:val="1"/>
        </w:numPr>
        <w:tabs>
          <w:tab w:val="left" w:pos="521"/>
        </w:tabs>
        <w:ind w:right="113"/>
        <w:jc w:val="both"/>
        <w:rPr>
          <w:rFonts w:ascii="Arial" w:eastAsia="Arial" w:hAnsi="Arial" w:cs="Arial"/>
          <w:sz w:val="18"/>
          <w:szCs w:val="18"/>
        </w:rPr>
      </w:pPr>
      <w:r>
        <w:rPr>
          <w:rFonts w:ascii="Arial" w:hAnsi="Arial"/>
          <w:sz w:val="18"/>
        </w:rPr>
        <w:t>The certificate of deposit issued by the entity maintaining the securities account attesting the hold on the Shares has been attached hereto.</w:t>
      </w:r>
    </w:p>
    <w:p w14:paraId="7F3842D3" w14:textId="77777777" w:rsidR="00A30A3C" w:rsidRDefault="008C630A">
      <w:pPr>
        <w:numPr>
          <w:ilvl w:val="0"/>
          <w:numId w:val="1"/>
        </w:numPr>
        <w:tabs>
          <w:tab w:val="left" w:pos="521"/>
        </w:tabs>
        <w:spacing w:line="206" w:lineRule="exact"/>
        <w:rPr>
          <w:rFonts w:ascii="Arial" w:eastAsia="Arial" w:hAnsi="Arial" w:cs="Arial"/>
          <w:sz w:val="18"/>
          <w:szCs w:val="18"/>
        </w:rPr>
      </w:pPr>
      <w:r>
        <w:rPr>
          <w:rFonts w:ascii="Arial" w:hAnsi="Arial"/>
          <w:sz w:val="18"/>
        </w:rPr>
        <w:t>The Shares are free from any Charges (within the meaning as defined in the Share Purchase Offer) and from any rights of</w:t>
      </w:r>
    </w:p>
    <w:p w14:paraId="2C689782" w14:textId="77777777" w:rsidR="00A30A3C" w:rsidRDefault="008C630A">
      <w:pPr>
        <w:spacing w:before="2" w:line="207" w:lineRule="exact"/>
        <w:ind w:left="520"/>
        <w:rPr>
          <w:rFonts w:ascii="Arial" w:eastAsia="Arial" w:hAnsi="Arial" w:cs="Arial"/>
          <w:sz w:val="18"/>
          <w:szCs w:val="18"/>
        </w:rPr>
      </w:pPr>
      <w:r>
        <w:rPr>
          <w:rFonts w:ascii="Arial"/>
          <w:sz w:val="18"/>
        </w:rPr>
        <w:t>third parties, including pledge, registered pledge and financial pledge.</w:t>
      </w:r>
    </w:p>
    <w:p w14:paraId="43891DA2" w14:textId="77777777" w:rsidR="00A30A3C" w:rsidRDefault="008C630A">
      <w:pPr>
        <w:numPr>
          <w:ilvl w:val="0"/>
          <w:numId w:val="1"/>
        </w:numPr>
        <w:tabs>
          <w:tab w:val="left" w:pos="521"/>
        </w:tabs>
        <w:ind w:right="108"/>
        <w:jc w:val="both"/>
        <w:rPr>
          <w:rFonts w:ascii="Arial" w:eastAsia="Arial" w:hAnsi="Arial" w:cs="Arial"/>
          <w:sz w:val="18"/>
          <w:szCs w:val="18"/>
        </w:rPr>
      </w:pPr>
      <w:r>
        <w:rPr>
          <w:rFonts w:ascii="Arial" w:hAnsi="Arial"/>
          <w:sz w:val="18"/>
        </w:rPr>
        <w:t>This Share Sale Offer is valid until the day indicated in the Share Sale Offer and may not be revoked or modified in any way until that day. The Share Sale Offer may be accepted by the Company also in part, which is understood to mean that the Company may purchase a smaller number of Shares than indicated in item 4 herein as per the terms and conditions defined in the Share Purchase offer, however at the same price per Share.</w:t>
      </w:r>
    </w:p>
    <w:p w14:paraId="7E42ADA9" w14:textId="77777777" w:rsidR="00A30A3C" w:rsidRDefault="008C630A">
      <w:pPr>
        <w:numPr>
          <w:ilvl w:val="0"/>
          <w:numId w:val="1"/>
        </w:numPr>
        <w:tabs>
          <w:tab w:val="left" w:pos="521"/>
        </w:tabs>
        <w:ind w:right="103"/>
        <w:jc w:val="both"/>
        <w:rPr>
          <w:rFonts w:ascii="Arial" w:eastAsia="Arial" w:hAnsi="Arial" w:cs="Arial"/>
          <w:sz w:val="18"/>
          <w:szCs w:val="18"/>
        </w:rPr>
      </w:pPr>
      <w:r>
        <w:rPr>
          <w:rFonts w:ascii="Arial" w:hAnsi="Arial"/>
          <w:sz w:val="18"/>
          <w:szCs w:val="18"/>
        </w:rPr>
        <w:t xml:space="preserve">I hereby grant my consent for the provision by Santander Bank </w:t>
      </w:r>
      <w:proofErr w:type="spellStart"/>
      <w:r>
        <w:rPr>
          <w:rFonts w:ascii="Arial" w:hAnsi="Arial"/>
          <w:sz w:val="18"/>
          <w:szCs w:val="18"/>
        </w:rPr>
        <w:t>Polska</w:t>
      </w:r>
      <w:proofErr w:type="spellEnd"/>
      <w:r>
        <w:rPr>
          <w:rFonts w:ascii="Arial" w:hAnsi="Arial"/>
          <w:sz w:val="18"/>
          <w:szCs w:val="18"/>
        </w:rPr>
        <w:t xml:space="preserve"> S.A. – Santander </w:t>
      </w:r>
      <w:proofErr w:type="spellStart"/>
      <w:r>
        <w:rPr>
          <w:rFonts w:ascii="Arial" w:hAnsi="Arial"/>
          <w:sz w:val="18"/>
          <w:szCs w:val="18"/>
        </w:rPr>
        <w:t>Biuro</w:t>
      </w:r>
      <w:proofErr w:type="spellEnd"/>
      <w:r>
        <w:rPr>
          <w:rFonts w:ascii="Arial" w:hAnsi="Arial"/>
          <w:sz w:val="18"/>
          <w:szCs w:val="18"/>
        </w:rPr>
        <w:t xml:space="preserve"> </w:t>
      </w:r>
      <w:proofErr w:type="spellStart"/>
      <w:r>
        <w:rPr>
          <w:rFonts w:ascii="Arial" w:hAnsi="Arial"/>
          <w:sz w:val="18"/>
          <w:szCs w:val="18"/>
        </w:rPr>
        <w:t>Maklerskie</w:t>
      </w:r>
      <w:proofErr w:type="spellEnd"/>
      <w:r>
        <w:rPr>
          <w:rFonts w:ascii="Arial" w:hAnsi="Arial"/>
          <w:sz w:val="18"/>
          <w:szCs w:val="18"/>
        </w:rPr>
        <w:t xml:space="preserve"> of information subject to the professional secrecy clause to OEX S.A. and I hereby authorise OEX S.A. to obtain the information subject to the professional secrecy clause.</w:t>
      </w:r>
    </w:p>
    <w:p w14:paraId="5F0D161E" w14:textId="77777777" w:rsidR="00A30A3C" w:rsidRDefault="008C630A">
      <w:pPr>
        <w:numPr>
          <w:ilvl w:val="0"/>
          <w:numId w:val="1"/>
        </w:numPr>
        <w:tabs>
          <w:tab w:val="left" w:pos="521"/>
        </w:tabs>
        <w:spacing w:before="2" w:line="478" w:lineRule="auto"/>
        <w:ind w:left="160" w:right="827" w:firstLine="0"/>
        <w:rPr>
          <w:rFonts w:ascii="Arial" w:eastAsia="Arial" w:hAnsi="Arial" w:cs="Arial"/>
          <w:sz w:val="18"/>
          <w:szCs w:val="18"/>
        </w:rPr>
      </w:pPr>
      <w:r>
        <w:rPr>
          <w:rFonts w:ascii="Arial" w:hAnsi="Arial"/>
          <w:sz w:val="18"/>
        </w:rPr>
        <w:t xml:space="preserve">I do hereby state, declare and represent that I have received information about the personal data protection from Santander Bank </w:t>
      </w:r>
      <w:proofErr w:type="spellStart"/>
      <w:r>
        <w:rPr>
          <w:rFonts w:ascii="Arial" w:hAnsi="Arial"/>
          <w:sz w:val="18"/>
        </w:rPr>
        <w:t>Polska</w:t>
      </w:r>
      <w:proofErr w:type="spellEnd"/>
      <w:r>
        <w:rPr>
          <w:rFonts w:ascii="Arial" w:hAnsi="Arial"/>
          <w:sz w:val="18"/>
        </w:rPr>
        <w:t xml:space="preserve"> S.A.</w:t>
      </w:r>
      <w:r>
        <w:rPr>
          <w:rFonts w:ascii="Times New Roman" w:hAnsi="Times New Roman"/>
          <w:sz w:val="18"/>
        </w:rPr>
        <w:t xml:space="preserve"> </w:t>
      </w:r>
      <w:r>
        <w:rPr>
          <w:rFonts w:ascii="Arial" w:hAnsi="Arial"/>
          <w:sz w:val="18"/>
        </w:rPr>
        <w:t>I hereby confirm that the data in this Share Sale offer are correct.</w:t>
      </w:r>
    </w:p>
    <w:p w14:paraId="14166221" w14:textId="77777777" w:rsidR="00A30A3C" w:rsidRDefault="00A30A3C">
      <w:pPr>
        <w:rPr>
          <w:rFonts w:ascii="Arial" w:eastAsia="Arial" w:hAnsi="Arial" w:cs="Arial"/>
          <w:sz w:val="18"/>
          <w:szCs w:val="18"/>
        </w:rPr>
      </w:pPr>
    </w:p>
    <w:p w14:paraId="39BF4EAD" w14:textId="77777777" w:rsidR="00A30A3C" w:rsidRDefault="00A30A3C">
      <w:pPr>
        <w:rPr>
          <w:rFonts w:ascii="Arial" w:eastAsia="Arial" w:hAnsi="Arial" w:cs="Arial"/>
          <w:sz w:val="18"/>
          <w:szCs w:val="18"/>
        </w:rPr>
      </w:pPr>
    </w:p>
    <w:p w14:paraId="7B3A0FA5" w14:textId="77777777" w:rsidR="00A30A3C" w:rsidRDefault="00A30A3C">
      <w:pPr>
        <w:spacing w:before="9"/>
        <w:rPr>
          <w:rFonts w:ascii="Arial" w:eastAsia="Arial" w:hAnsi="Arial" w:cs="Arial"/>
          <w:sz w:val="18"/>
          <w:szCs w:val="18"/>
        </w:rPr>
      </w:pPr>
    </w:p>
    <w:p w14:paraId="7D77341C" w14:textId="77777777" w:rsidR="00A30A3C" w:rsidRDefault="008C630A">
      <w:pPr>
        <w:tabs>
          <w:tab w:val="left" w:pos="5201"/>
        </w:tabs>
        <w:ind w:left="160"/>
        <w:rPr>
          <w:rFonts w:ascii="Arial" w:eastAsia="Arial" w:hAnsi="Arial" w:cs="Arial"/>
          <w:sz w:val="16"/>
          <w:szCs w:val="16"/>
        </w:rPr>
      </w:pPr>
      <w:r>
        <w:rPr>
          <w:rFonts w:ascii="Arial"/>
          <w:sz w:val="16"/>
        </w:rPr>
        <w:t>................................................</w:t>
      </w:r>
      <w:r>
        <w:rPr>
          <w:rFonts w:ascii="Times New Roman"/>
          <w:sz w:val="16"/>
        </w:rPr>
        <w:tab/>
      </w:r>
      <w:r>
        <w:rPr>
          <w:rFonts w:ascii="Arial"/>
          <w:sz w:val="16"/>
        </w:rPr>
        <w:t>...........................................................................</w:t>
      </w:r>
    </w:p>
    <w:p w14:paraId="61170A16" w14:textId="77777777" w:rsidR="00A30A3C" w:rsidRDefault="008C630A">
      <w:pPr>
        <w:tabs>
          <w:tab w:val="left" w:pos="5201"/>
        </w:tabs>
        <w:spacing w:before="1"/>
        <w:ind w:left="160"/>
        <w:rPr>
          <w:rFonts w:ascii="Arial" w:eastAsia="Arial" w:hAnsi="Arial" w:cs="Arial"/>
          <w:sz w:val="16"/>
          <w:szCs w:val="16"/>
        </w:rPr>
      </w:pPr>
      <w:r>
        <w:rPr>
          <w:rFonts w:ascii="Arial" w:hAnsi="Arial"/>
          <w:sz w:val="16"/>
        </w:rPr>
        <w:t>Signature of the person submitting the Share Sale Offer</w:t>
      </w:r>
      <w:r>
        <w:rPr>
          <w:rFonts w:ascii="Arial" w:hAnsi="Arial"/>
          <w:sz w:val="16"/>
        </w:rPr>
        <w:tab/>
        <w:t>Date of reception of the Share Sale Offer and signature and stamp</w:t>
      </w:r>
    </w:p>
    <w:p w14:paraId="4BEAC7D5" w14:textId="77777777" w:rsidR="00A30A3C" w:rsidRDefault="008C630A">
      <w:pPr>
        <w:spacing w:before="118"/>
        <w:ind w:left="5201"/>
        <w:rPr>
          <w:rFonts w:ascii="Arial" w:eastAsia="Arial" w:hAnsi="Arial" w:cs="Arial"/>
          <w:sz w:val="16"/>
          <w:szCs w:val="16"/>
        </w:rPr>
      </w:pPr>
      <w:r>
        <w:rPr>
          <w:rFonts w:ascii="Arial" w:hAnsi="Arial"/>
          <w:sz w:val="16"/>
        </w:rPr>
        <w:t>of the employee receiving the Share Sale</w:t>
      </w:r>
      <w:r w:rsidR="00A701E3">
        <w:rPr>
          <w:rFonts w:ascii="Arial" w:hAnsi="Arial"/>
          <w:sz w:val="16"/>
        </w:rPr>
        <w:t xml:space="preserve"> Offer.</w:t>
      </w:r>
    </w:p>
    <w:sectPr w:rsidR="00A30A3C">
      <w:pgSz w:w="11910" w:h="16840"/>
      <w:pgMar w:top="760" w:right="340" w:bottom="940" w:left="1280" w:header="571"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15C7" w14:textId="77777777" w:rsidR="00B65E35" w:rsidRDefault="00B65E35">
      <w:r>
        <w:separator/>
      </w:r>
    </w:p>
  </w:endnote>
  <w:endnote w:type="continuationSeparator" w:id="0">
    <w:p w14:paraId="11B68E05" w14:textId="77777777" w:rsidR="00B65E35" w:rsidRDefault="00B6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686E"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6920" behindDoc="1" locked="0" layoutInCell="1" allowOverlap="1" wp14:anchorId="68AE7C20" wp14:editId="08DCD91B">
              <wp:simplePos x="0" y="0"/>
              <wp:positionH relativeFrom="page">
                <wp:posOffset>896620</wp:posOffset>
              </wp:positionH>
              <wp:positionV relativeFrom="page">
                <wp:posOffset>10234930</wp:posOffset>
              </wp:positionV>
              <wp:extent cx="5771515" cy="1270"/>
              <wp:effectExtent l="20320" t="14605" r="18415" b="222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16118"/>
                        <a:chExt cx="9089" cy="2"/>
                      </a:xfrm>
                    </wpg:grpSpPr>
                    <wps:wsp>
                      <wps:cNvPr id="14" name="Freeform 14"/>
                      <wps:cNvSpPr>
                        <a:spLocks/>
                      </wps:cNvSpPr>
                      <wps:spPr bwMode="auto">
                        <a:xfrm>
                          <a:off x="1412" y="16118"/>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28739" id="Group 13" o:spid="_x0000_s1026" style="position:absolute;margin-left:70.6pt;margin-top:805.9pt;width:454.45pt;height:.1pt;z-index:-29560;mso-position-horizontal-relative:page;mso-position-vertical-relative:page" coordorigin="1412,16118"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">
              <v:shape id="Freeform 14" o:spid="_x0000_s1027" style="position:absolute;left:1412;top:16118;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" path="m,l9088,e" filled="f" strokecolor="#c00000" strokeweight=".79719mm">
                <v:path arrowok="t" o:connecttype="custom" o:connectlocs="0,0;9088,0" o:connectangles="0,0"/>
              </v:shape>
              <w10:wrap anchorx="page" anchory="page"/>
            </v:group>
          </w:pict>
        </mc:Fallback>
      </mc:AlternateContent>
    </w:r>
    <w:r>
      <w:rPr>
        <w:noProof/>
        <w:lang w:val="pl-PL" w:eastAsia="pl-PL"/>
      </w:rPr>
      <mc:AlternateContent>
        <mc:Choice Requires="wps">
          <w:drawing>
            <wp:anchor distT="0" distB="0" distL="114300" distR="114300" simplePos="0" relativeHeight="503286944" behindDoc="1" locked="0" layoutInCell="1" allowOverlap="1" wp14:anchorId="1B818F7E" wp14:editId="546A8E78">
              <wp:simplePos x="0" y="0"/>
              <wp:positionH relativeFrom="page">
                <wp:posOffset>3724275</wp:posOffset>
              </wp:positionH>
              <wp:positionV relativeFrom="page">
                <wp:posOffset>10078720</wp:posOffset>
              </wp:positionV>
              <wp:extent cx="114935" cy="152400"/>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02FD" w14:textId="77777777" w:rsidR="00A30A3C" w:rsidRDefault="008C630A">
                          <w:pPr>
                            <w:pStyle w:val="Tekstpodstawowy"/>
                            <w:spacing w:line="223" w:lineRule="exact"/>
                            <w:ind w:left="40"/>
                            <w:rPr>
                              <w:rFonts w:cs="Calibri"/>
                            </w:rPr>
                          </w:pPr>
                          <w:r>
                            <w:fldChar w:fldCharType="begin"/>
                          </w:r>
                          <w:r>
                            <w:instrText xml:space="preserve"> PAGE </w:instrText>
                          </w:r>
                          <w:r>
                            <w:fldChar w:fldCharType="separate"/>
                          </w:r>
                          <w:r w:rsidR="00A701E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8F7E" id="_x0000_t202" coordsize="21600,21600" o:spt="202" path="m,l,21600r21600,l21600,xe">
              <v:stroke joinstyle="miter"/>
              <v:path gradientshapeok="t" o:connecttype="rect"/>
            </v:shapetype>
            <v:shape id="Text Box 12" o:spid="_x0000_s1026" type="#_x0000_t202" style="position:absolute;margin-left:293.25pt;margin-top:793.6pt;width:9.05pt;height:1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" filled="f" stroked="f">
              <v:textbox inset="0,0,0,0">
                <w:txbxContent>
                  <w:p w14:paraId="382E02FD" w14:textId="77777777" w:rsidR="00A30A3C" w:rsidRDefault="008C630A">
                    <w:pPr>
                      <w:pStyle w:val="Tekstpodstawowy"/>
                      <w:spacing w:line="223" w:lineRule="exact"/>
                      <w:ind w:left="40"/>
                      <w:rPr>
                        <w:rFonts w:cs="Calibri"/>
                      </w:rPr>
                    </w:pPr>
                    <w:r>
                      <w:fldChar w:fldCharType="begin"/>
                    </w:r>
                    <w:r>
                      <w:instrText xml:space="preserve"> PAGE </w:instrText>
                    </w:r>
                    <w:r>
                      <w:fldChar w:fldCharType="separate"/>
                    </w:r>
                    <w:r w:rsidR="00A701E3">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0682"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7040" behindDoc="1" locked="0" layoutInCell="1" allowOverlap="1" wp14:anchorId="601A7B79" wp14:editId="72FFCD43">
              <wp:simplePos x="0" y="0"/>
              <wp:positionH relativeFrom="page">
                <wp:posOffset>896620</wp:posOffset>
              </wp:positionH>
              <wp:positionV relativeFrom="page">
                <wp:posOffset>10234930</wp:posOffset>
              </wp:positionV>
              <wp:extent cx="5771515" cy="1270"/>
              <wp:effectExtent l="20320" t="14605" r="18415" b="222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16118"/>
                        <a:chExt cx="9089" cy="2"/>
                      </a:xfrm>
                    </wpg:grpSpPr>
                    <wps:wsp>
                      <wps:cNvPr id="6" name="Freeform 6"/>
                      <wps:cNvSpPr>
                        <a:spLocks/>
                      </wps:cNvSpPr>
                      <wps:spPr bwMode="auto">
                        <a:xfrm>
                          <a:off x="1412" y="16118"/>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203B8" id="Group 5" o:spid="_x0000_s1026" style="position:absolute;margin-left:70.6pt;margin-top:805.9pt;width:454.45pt;height:.1pt;z-index:-29440;mso-position-horizontal-relative:page;mso-position-vertical-relative:page" coordorigin="1412,16118"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">
              <v:shape id="Freeform 6" o:spid="_x0000_s1027" style="position:absolute;left:1412;top:16118;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" path="m,l9088,e" filled="f" strokecolor="#c00000" strokeweight=".79719mm">
                <v:path arrowok="t" o:connecttype="custom" o:connectlocs="0,0;9088,0" o:connectangles="0,0"/>
              </v:shape>
              <w10:wrap anchorx="page" anchory="page"/>
            </v:group>
          </w:pict>
        </mc:Fallback>
      </mc:AlternateContent>
    </w:r>
    <w:r>
      <w:rPr>
        <w:noProof/>
        <w:lang w:val="pl-PL" w:eastAsia="pl-PL"/>
      </w:rPr>
      <mc:AlternateContent>
        <mc:Choice Requires="wps">
          <w:drawing>
            <wp:anchor distT="0" distB="0" distL="114300" distR="114300" simplePos="0" relativeHeight="503287064" behindDoc="1" locked="0" layoutInCell="1" allowOverlap="1" wp14:anchorId="5A726A4A" wp14:editId="726488E6">
              <wp:simplePos x="0" y="0"/>
              <wp:positionH relativeFrom="page">
                <wp:posOffset>3705225</wp:posOffset>
              </wp:positionH>
              <wp:positionV relativeFrom="page">
                <wp:posOffset>10078720</wp:posOffset>
              </wp:positionV>
              <wp:extent cx="153670" cy="1524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40D9" w14:textId="77777777" w:rsidR="00A30A3C" w:rsidRDefault="008C630A">
                          <w:pPr>
                            <w:pStyle w:val="Tekstpodstawowy"/>
                            <w:spacing w:line="223" w:lineRule="exact"/>
                            <w:ind w:left="20"/>
                            <w:rPr>
                              <w:rFonts w:cs="Calibri"/>
                            </w:rP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26A4A" id="_x0000_t202" coordsize="21600,21600" o:spt="202" path="m,l,21600r21600,l21600,xe">
              <v:stroke joinstyle="miter"/>
              <v:path gradientshapeok="t" o:connecttype="rect"/>
            </v:shapetype>
            <v:shape id="Text Box 4" o:spid="_x0000_s1028" type="#_x0000_t202" style="position:absolute;margin-left:291.75pt;margin-top:793.6pt;width:12.1pt;height:12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" filled="f" stroked="f">
              <v:textbox inset="0,0,0,0">
                <w:txbxContent>
                  <w:p w14:paraId="4B5440D9" w14:textId="77777777" w:rsidR="00A30A3C" w:rsidRDefault="008C630A">
                    <w:pPr>
                      <w:pStyle w:val="Tekstpodstawowy"/>
                      <w:spacing w:line="223" w:lineRule="exact"/>
                      <w:ind w:left="20"/>
                      <w:rPr>
                        <w:rFonts w:cs="Calibri"/>
                      </w:rPr>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16FE"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7088" behindDoc="1" locked="0" layoutInCell="1" allowOverlap="1" wp14:anchorId="15E4CE9A" wp14:editId="05D6A4EB">
              <wp:simplePos x="0" y="0"/>
              <wp:positionH relativeFrom="page">
                <wp:posOffset>896620</wp:posOffset>
              </wp:positionH>
              <wp:positionV relativeFrom="page">
                <wp:posOffset>10234930</wp:posOffset>
              </wp:positionV>
              <wp:extent cx="5771515" cy="1270"/>
              <wp:effectExtent l="20320" t="14605" r="18415"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16118"/>
                        <a:chExt cx="9089" cy="2"/>
                      </a:xfrm>
                    </wpg:grpSpPr>
                    <wps:wsp>
                      <wps:cNvPr id="3" name="Freeform 3"/>
                      <wps:cNvSpPr>
                        <a:spLocks/>
                      </wps:cNvSpPr>
                      <wps:spPr bwMode="auto">
                        <a:xfrm>
                          <a:off x="1412" y="16118"/>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CC2DE" id="Group 2" o:spid="_x0000_s1026" style="position:absolute;margin-left:70.6pt;margin-top:805.9pt;width:454.45pt;height:.1pt;z-index:-29392;mso-position-horizontal-relative:page;mso-position-vertical-relative:page" coordorigin="1412,16118"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">
              <v:shape id="Freeform 3" o:spid="_x0000_s1027" style="position:absolute;left:1412;top:16118;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" path="m,l9088,e" filled="f" strokecolor="#c00000" strokeweight=".79719mm">
                <v:path arrowok="t" o:connecttype="custom" o:connectlocs="0,0;9088,0" o:connectangles="0,0"/>
              </v:shape>
              <w10:wrap anchorx="page" anchory="page"/>
            </v:group>
          </w:pict>
        </mc:Fallback>
      </mc:AlternateContent>
    </w:r>
    <w:r>
      <w:rPr>
        <w:noProof/>
        <w:lang w:val="pl-PL" w:eastAsia="pl-PL"/>
      </w:rPr>
      <mc:AlternateContent>
        <mc:Choice Requires="wps">
          <w:drawing>
            <wp:anchor distT="0" distB="0" distL="114300" distR="114300" simplePos="0" relativeHeight="503287112" behindDoc="1" locked="0" layoutInCell="1" allowOverlap="1" wp14:anchorId="16817CFA" wp14:editId="00A43FBE">
              <wp:simplePos x="0" y="0"/>
              <wp:positionH relativeFrom="page">
                <wp:posOffset>3692525</wp:posOffset>
              </wp:positionH>
              <wp:positionV relativeFrom="page">
                <wp:posOffset>10078720</wp:posOffset>
              </wp:positionV>
              <wp:extent cx="1790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E968" w14:textId="77777777" w:rsidR="00A30A3C" w:rsidRDefault="008C630A">
                          <w:pPr>
                            <w:pStyle w:val="Tekstpodstawowy"/>
                            <w:spacing w:line="223" w:lineRule="exact"/>
                            <w:ind w:left="40"/>
                            <w:rPr>
                              <w:rFonts w:cs="Calibri"/>
                            </w:rPr>
                          </w:pPr>
                          <w:r>
                            <w:fldChar w:fldCharType="begin"/>
                          </w:r>
                          <w:r>
                            <w:instrText xml:space="preserve"> PAGE </w:instrText>
                          </w:r>
                          <w:r>
                            <w:fldChar w:fldCharType="separate"/>
                          </w:r>
                          <w:r w:rsidR="00A701E3">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17CFA" id="_x0000_t202" coordsize="21600,21600" o:spt="202" path="m,l,21600r21600,l21600,xe">
              <v:stroke joinstyle="miter"/>
              <v:path gradientshapeok="t" o:connecttype="rect"/>
            </v:shapetype>
            <v:shape id="Text Box 1" o:spid="_x0000_s1029" type="#_x0000_t202" style="position:absolute;margin-left:290.75pt;margin-top:793.6pt;width:14.1pt;height:1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" filled="f" stroked="f">
              <v:textbox inset="0,0,0,0">
                <w:txbxContent>
                  <w:p w14:paraId="4E01E968" w14:textId="77777777" w:rsidR="00A30A3C" w:rsidRDefault="008C630A">
                    <w:pPr>
                      <w:pStyle w:val="Tekstpodstawowy"/>
                      <w:spacing w:line="223" w:lineRule="exact"/>
                      <w:ind w:left="40"/>
                      <w:rPr>
                        <w:rFonts w:cs="Calibri"/>
                      </w:rPr>
                    </w:pPr>
                    <w:r>
                      <w:fldChar w:fldCharType="begin"/>
                    </w:r>
                    <w:r>
                      <w:instrText xml:space="preserve"> PAGE </w:instrText>
                    </w:r>
                    <w:r>
                      <w:fldChar w:fldCharType="separate"/>
                    </w:r>
                    <w:r w:rsidR="00A701E3">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5F3CD" w14:textId="77777777" w:rsidR="00B65E35" w:rsidRDefault="00B65E35">
      <w:r>
        <w:separator/>
      </w:r>
    </w:p>
  </w:footnote>
  <w:footnote w:type="continuationSeparator" w:id="0">
    <w:p w14:paraId="791C6694" w14:textId="77777777" w:rsidR="00B65E35" w:rsidRDefault="00B6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54D0"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6896" behindDoc="1" locked="0" layoutInCell="1" allowOverlap="1" wp14:anchorId="080F0D2A" wp14:editId="4478C871">
              <wp:simplePos x="0" y="0"/>
              <wp:positionH relativeFrom="page">
                <wp:posOffset>896620</wp:posOffset>
              </wp:positionH>
              <wp:positionV relativeFrom="page">
                <wp:posOffset>475615</wp:posOffset>
              </wp:positionV>
              <wp:extent cx="5771515" cy="1270"/>
              <wp:effectExtent l="20320" t="18415" r="18415" b="184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749"/>
                        <a:chExt cx="9089" cy="2"/>
                      </a:xfrm>
                    </wpg:grpSpPr>
                    <wps:wsp>
                      <wps:cNvPr id="16" name="Freeform 16"/>
                      <wps:cNvSpPr>
                        <a:spLocks/>
                      </wps:cNvSpPr>
                      <wps:spPr bwMode="auto">
                        <a:xfrm>
                          <a:off x="1412" y="749"/>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A6EBD" id="Group 15" o:spid="_x0000_s1026" style="position:absolute;margin-left:70.6pt;margin-top:37.45pt;width:454.45pt;height:.1pt;z-index:-29584;mso-position-horizontal-relative:page;mso-position-vertical-relative:page" coordorigin="1412,74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">
              <v:shape id="Freeform 16" o:spid="_x0000_s1027" style="position:absolute;left:1412;top:749;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" path="m,l9088,e" filled="f" strokecolor="#c00000" strokeweight=".79719mm">
                <v:path arrowok="t" o:connecttype="custom" o:connectlocs="0,0;908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AA98"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6968" behindDoc="1" locked="0" layoutInCell="1" allowOverlap="1" wp14:anchorId="16E86631" wp14:editId="6CA51C0C">
              <wp:simplePos x="0" y="0"/>
              <wp:positionH relativeFrom="page">
                <wp:posOffset>896620</wp:posOffset>
              </wp:positionH>
              <wp:positionV relativeFrom="page">
                <wp:posOffset>475615</wp:posOffset>
              </wp:positionV>
              <wp:extent cx="5771515" cy="1270"/>
              <wp:effectExtent l="20320" t="18415" r="18415" b="184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749"/>
                        <a:chExt cx="9089" cy="2"/>
                      </a:xfrm>
                    </wpg:grpSpPr>
                    <wps:wsp>
                      <wps:cNvPr id="11" name="Freeform 11"/>
                      <wps:cNvSpPr>
                        <a:spLocks/>
                      </wps:cNvSpPr>
                      <wps:spPr bwMode="auto">
                        <a:xfrm>
                          <a:off x="1412" y="749"/>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BDB76" id="Group 10" o:spid="_x0000_s1026" style="position:absolute;margin-left:70.6pt;margin-top:37.45pt;width:454.45pt;height:.1pt;z-index:-29512;mso-position-horizontal-relative:page;mso-position-vertical-relative:page" coordorigin="1412,74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">
              <v:shape id="Freeform 11" o:spid="_x0000_s1027" style="position:absolute;left:1412;top:749;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" path="m,l9088,e" filled="f" strokecolor="#c00000" strokeweight=".79719mm">
                <v:path arrowok="t" o:connecttype="custom" o:connectlocs="0,0;9088,0" o:connectangles="0,0"/>
              </v:shape>
              <w10:wrap anchorx="page" anchory="page"/>
            </v:group>
          </w:pict>
        </mc:Fallback>
      </mc:AlternateContent>
    </w:r>
    <w:r>
      <w:rPr>
        <w:noProof/>
        <w:lang w:val="pl-PL" w:eastAsia="pl-PL"/>
      </w:rPr>
      <mc:AlternateContent>
        <mc:Choice Requires="wps">
          <w:drawing>
            <wp:anchor distT="0" distB="0" distL="114300" distR="114300" simplePos="0" relativeHeight="503286992" behindDoc="1" locked="0" layoutInCell="1" allowOverlap="1" wp14:anchorId="1531E5AF" wp14:editId="36451EA6">
              <wp:simplePos x="0" y="0"/>
              <wp:positionH relativeFrom="page">
                <wp:posOffset>3337560</wp:posOffset>
              </wp:positionH>
              <wp:positionV relativeFrom="page">
                <wp:posOffset>712470</wp:posOffset>
              </wp:positionV>
              <wp:extent cx="885825" cy="152400"/>
              <wp:effectExtent l="381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1301A" w14:textId="77777777" w:rsidR="00A30A3C" w:rsidRDefault="008C630A">
                          <w:pPr>
                            <w:spacing w:line="223" w:lineRule="exact"/>
                            <w:ind w:left="20"/>
                            <w:rPr>
                              <w:rFonts w:ascii="Calibri" w:eastAsia="Calibri" w:hAnsi="Calibri" w:cs="Calibri"/>
                              <w:sz w:val="20"/>
                              <w:szCs w:val="20"/>
                            </w:rPr>
                          </w:pPr>
                          <w:r>
                            <w:rPr>
                              <w:rFonts w:ascii="Calibri" w:hAnsi="Calibri"/>
                              <w:b/>
                              <w:color w:val="C00000"/>
                              <w:sz w:val="20"/>
                            </w:rPr>
                            <w:t>ANNEX NO.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1E5AF" id="_x0000_t202" coordsize="21600,21600" o:spt="202" path="m,l,21600r21600,l21600,xe">
              <v:stroke joinstyle="miter"/>
              <v:path gradientshapeok="t" o:connecttype="rect"/>
            </v:shapetype>
            <v:shape id="Text Box 9" o:spid="_x0000_s1027" type="#_x0000_t202" style="position:absolute;margin-left:262.8pt;margin-top:56.1pt;width:69.75pt;height:1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" filled="f" stroked="f">
              <v:textbox inset="0,0,0,0">
                <w:txbxContent>
                  <w:p w14:paraId="1401301A" w14:textId="77777777" w:rsidR="00A30A3C" w:rsidRDefault="008C630A">
                    <w:pPr>
                      <w:spacing w:line="223" w:lineRule="exact"/>
                      <w:ind w:left="20"/>
                      <w:rPr>
                        <w:rFonts w:ascii="Calibri" w:eastAsia="Calibri" w:hAnsi="Calibri" w:cs="Calibri"/>
                        <w:sz w:val="20"/>
                        <w:szCs w:val="20"/>
                      </w:rPr>
                    </w:pPr>
                    <w:r>
                      <w:rPr>
                        <w:rFonts w:ascii="Calibri" w:hAnsi="Calibri"/>
                        <w:b/>
                        <w:color w:val="C00000"/>
                        <w:sz w:val="20"/>
                      </w:rPr>
                      <w:t>ANNEX NO.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A3A" w14:textId="77777777" w:rsidR="00A30A3C" w:rsidRDefault="00BA6FFB">
    <w:pPr>
      <w:spacing w:line="14" w:lineRule="auto"/>
      <w:rPr>
        <w:sz w:val="20"/>
        <w:szCs w:val="20"/>
      </w:rPr>
    </w:pPr>
    <w:r>
      <w:rPr>
        <w:noProof/>
        <w:lang w:val="pl-PL" w:eastAsia="pl-PL"/>
      </w:rPr>
      <mc:AlternateContent>
        <mc:Choice Requires="wpg">
          <w:drawing>
            <wp:anchor distT="0" distB="0" distL="114300" distR="114300" simplePos="0" relativeHeight="503287016" behindDoc="1" locked="0" layoutInCell="1" allowOverlap="1" wp14:anchorId="14B5A95D" wp14:editId="182F0D35">
              <wp:simplePos x="0" y="0"/>
              <wp:positionH relativeFrom="page">
                <wp:posOffset>896620</wp:posOffset>
              </wp:positionH>
              <wp:positionV relativeFrom="page">
                <wp:posOffset>475615</wp:posOffset>
              </wp:positionV>
              <wp:extent cx="5771515" cy="1270"/>
              <wp:effectExtent l="20320" t="18415" r="18415"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2" y="749"/>
                        <a:chExt cx="9089" cy="2"/>
                      </a:xfrm>
                    </wpg:grpSpPr>
                    <wps:wsp>
                      <wps:cNvPr id="8" name="Freeform 8"/>
                      <wps:cNvSpPr>
                        <a:spLocks/>
                      </wps:cNvSpPr>
                      <wps:spPr bwMode="auto">
                        <a:xfrm>
                          <a:off x="1412" y="749"/>
                          <a:ext cx="9089" cy="2"/>
                        </a:xfrm>
                        <a:custGeom>
                          <a:avLst/>
                          <a:gdLst>
                            <a:gd name="T0" fmla="+- 0 1412 1412"/>
                            <a:gd name="T1" fmla="*/ T0 w 9089"/>
                            <a:gd name="T2" fmla="+- 0 10500 1412"/>
                            <a:gd name="T3" fmla="*/ T2 w 9089"/>
                          </a:gdLst>
                          <a:ahLst/>
                          <a:cxnLst>
                            <a:cxn ang="0">
                              <a:pos x="T1" y="0"/>
                            </a:cxn>
                            <a:cxn ang="0">
                              <a:pos x="T3" y="0"/>
                            </a:cxn>
                          </a:cxnLst>
                          <a:rect l="0" t="0" r="r" b="b"/>
                          <a:pathLst>
                            <a:path w="9089">
                              <a:moveTo>
                                <a:pt x="0" y="0"/>
                              </a:moveTo>
                              <a:lnTo>
                                <a:pt x="9088" y="0"/>
                              </a:lnTo>
                            </a:path>
                          </a:pathLst>
                        </a:custGeom>
                        <a:noFill/>
                        <a:ln w="28699">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5A1E8" id="Group 7" o:spid="_x0000_s1026" style="position:absolute;margin-left:70.6pt;margin-top:37.45pt;width:454.45pt;height:.1pt;z-index:-29464;mso-position-horizontal-relative:page;mso-position-vertical-relative:page" coordorigin="1412,74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">
              <v:shape id="Freeform 8" o:spid="_x0000_s1027" style="position:absolute;left:1412;top:749;width:9089;height:2;visibility:visible;mso-wrap-style:square;v-text-anchor:top" coordsize="9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" path="m,l9088,e" filled="f" strokecolor="#c00000" strokeweight=".79719mm">
                <v:path arrowok="t" o:connecttype="custom" o:connectlocs="0,0;9088,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0A"/>
    <w:multiLevelType w:val="hybridMultilevel"/>
    <w:tmpl w:val="AE0A3818"/>
    <w:lvl w:ilvl="0" w:tplc="5472FC40">
      <w:start w:val="1"/>
      <w:numFmt w:val="decimal"/>
      <w:lvlText w:val="%1."/>
      <w:lvlJc w:val="left"/>
      <w:pPr>
        <w:ind w:left="868" w:hanging="708"/>
        <w:jc w:val="left"/>
      </w:pPr>
      <w:rPr>
        <w:rFonts w:ascii="Calibri" w:eastAsia="Calibri" w:hAnsi="Calibri" w:hint="default"/>
        <w:b/>
        <w:bCs/>
        <w:color w:val="C00000"/>
        <w:spacing w:val="-1"/>
        <w:w w:val="99"/>
        <w:sz w:val="20"/>
        <w:szCs w:val="20"/>
      </w:rPr>
    </w:lvl>
    <w:lvl w:ilvl="1" w:tplc="E2F68152">
      <w:start w:val="1"/>
      <w:numFmt w:val="bullet"/>
      <w:lvlText w:val="•"/>
      <w:lvlJc w:val="left"/>
      <w:pPr>
        <w:ind w:left="1716" w:hanging="708"/>
      </w:pPr>
      <w:rPr>
        <w:rFonts w:hint="default"/>
      </w:rPr>
    </w:lvl>
    <w:lvl w:ilvl="2" w:tplc="99E6ACC0">
      <w:start w:val="1"/>
      <w:numFmt w:val="bullet"/>
      <w:lvlText w:val="•"/>
      <w:lvlJc w:val="left"/>
      <w:pPr>
        <w:ind w:left="2564" w:hanging="708"/>
      </w:pPr>
      <w:rPr>
        <w:rFonts w:hint="default"/>
      </w:rPr>
    </w:lvl>
    <w:lvl w:ilvl="3" w:tplc="ABECF036">
      <w:start w:val="1"/>
      <w:numFmt w:val="bullet"/>
      <w:lvlText w:val="•"/>
      <w:lvlJc w:val="left"/>
      <w:pPr>
        <w:ind w:left="3412" w:hanging="708"/>
      </w:pPr>
      <w:rPr>
        <w:rFonts w:hint="default"/>
      </w:rPr>
    </w:lvl>
    <w:lvl w:ilvl="4" w:tplc="C8620B70">
      <w:start w:val="1"/>
      <w:numFmt w:val="bullet"/>
      <w:lvlText w:val="•"/>
      <w:lvlJc w:val="left"/>
      <w:pPr>
        <w:ind w:left="4260" w:hanging="708"/>
      </w:pPr>
      <w:rPr>
        <w:rFonts w:hint="default"/>
      </w:rPr>
    </w:lvl>
    <w:lvl w:ilvl="5" w:tplc="334A1FFC">
      <w:start w:val="1"/>
      <w:numFmt w:val="bullet"/>
      <w:lvlText w:val="•"/>
      <w:lvlJc w:val="left"/>
      <w:pPr>
        <w:ind w:left="5108" w:hanging="708"/>
      </w:pPr>
      <w:rPr>
        <w:rFonts w:hint="default"/>
      </w:rPr>
    </w:lvl>
    <w:lvl w:ilvl="6" w:tplc="6F7410A4">
      <w:start w:val="1"/>
      <w:numFmt w:val="bullet"/>
      <w:lvlText w:val="•"/>
      <w:lvlJc w:val="left"/>
      <w:pPr>
        <w:ind w:left="5956" w:hanging="708"/>
      </w:pPr>
      <w:rPr>
        <w:rFonts w:hint="default"/>
      </w:rPr>
    </w:lvl>
    <w:lvl w:ilvl="7" w:tplc="D32253E0">
      <w:start w:val="1"/>
      <w:numFmt w:val="bullet"/>
      <w:lvlText w:val="•"/>
      <w:lvlJc w:val="left"/>
      <w:pPr>
        <w:ind w:left="6804" w:hanging="708"/>
      </w:pPr>
      <w:rPr>
        <w:rFonts w:hint="default"/>
      </w:rPr>
    </w:lvl>
    <w:lvl w:ilvl="8" w:tplc="0CB84F60">
      <w:start w:val="1"/>
      <w:numFmt w:val="bullet"/>
      <w:lvlText w:val="•"/>
      <w:lvlJc w:val="left"/>
      <w:pPr>
        <w:ind w:left="7652" w:hanging="708"/>
      </w:pPr>
      <w:rPr>
        <w:rFonts w:hint="default"/>
      </w:rPr>
    </w:lvl>
  </w:abstractNum>
  <w:abstractNum w:abstractNumId="1" w15:restartNumberingAfterBreak="0">
    <w:nsid w:val="38E97C71"/>
    <w:multiLevelType w:val="hybridMultilevel"/>
    <w:tmpl w:val="7902AD98"/>
    <w:lvl w:ilvl="0" w:tplc="413C0360">
      <w:start w:val="1"/>
      <w:numFmt w:val="lowerLetter"/>
      <w:lvlText w:val="(%1)"/>
      <w:lvlJc w:val="left"/>
      <w:pPr>
        <w:ind w:left="520" w:hanging="360"/>
        <w:jc w:val="left"/>
      </w:pPr>
      <w:rPr>
        <w:rFonts w:ascii="Arial" w:eastAsia="Arial" w:hAnsi="Arial" w:hint="default"/>
        <w:sz w:val="18"/>
        <w:szCs w:val="18"/>
      </w:rPr>
    </w:lvl>
    <w:lvl w:ilvl="1" w:tplc="DE7E2A18">
      <w:start w:val="1"/>
      <w:numFmt w:val="bullet"/>
      <w:lvlText w:val="•"/>
      <w:lvlJc w:val="left"/>
      <w:pPr>
        <w:ind w:left="1497" w:hanging="360"/>
      </w:pPr>
      <w:rPr>
        <w:rFonts w:hint="default"/>
      </w:rPr>
    </w:lvl>
    <w:lvl w:ilvl="2" w:tplc="489C1BA4">
      <w:start w:val="1"/>
      <w:numFmt w:val="bullet"/>
      <w:lvlText w:val="•"/>
      <w:lvlJc w:val="left"/>
      <w:pPr>
        <w:ind w:left="2474" w:hanging="360"/>
      </w:pPr>
      <w:rPr>
        <w:rFonts w:hint="default"/>
      </w:rPr>
    </w:lvl>
    <w:lvl w:ilvl="3" w:tplc="CDB2D97C">
      <w:start w:val="1"/>
      <w:numFmt w:val="bullet"/>
      <w:lvlText w:val="•"/>
      <w:lvlJc w:val="left"/>
      <w:pPr>
        <w:ind w:left="3451" w:hanging="360"/>
      </w:pPr>
      <w:rPr>
        <w:rFonts w:hint="default"/>
      </w:rPr>
    </w:lvl>
    <w:lvl w:ilvl="4" w:tplc="0DE43122">
      <w:start w:val="1"/>
      <w:numFmt w:val="bullet"/>
      <w:lvlText w:val="•"/>
      <w:lvlJc w:val="left"/>
      <w:pPr>
        <w:ind w:left="4427" w:hanging="360"/>
      </w:pPr>
      <w:rPr>
        <w:rFonts w:hint="default"/>
      </w:rPr>
    </w:lvl>
    <w:lvl w:ilvl="5" w:tplc="6AD86C8C">
      <w:start w:val="1"/>
      <w:numFmt w:val="bullet"/>
      <w:lvlText w:val="•"/>
      <w:lvlJc w:val="left"/>
      <w:pPr>
        <w:ind w:left="5404" w:hanging="360"/>
      </w:pPr>
      <w:rPr>
        <w:rFonts w:hint="default"/>
      </w:rPr>
    </w:lvl>
    <w:lvl w:ilvl="6" w:tplc="CC08DCE6">
      <w:start w:val="1"/>
      <w:numFmt w:val="bullet"/>
      <w:lvlText w:val="•"/>
      <w:lvlJc w:val="left"/>
      <w:pPr>
        <w:ind w:left="6381" w:hanging="360"/>
      </w:pPr>
      <w:rPr>
        <w:rFonts w:hint="default"/>
      </w:rPr>
    </w:lvl>
    <w:lvl w:ilvl="7" w:tplc="DCAC67C6">
      <w:start w:val="1"/>
      <w:numFmt w:val="bullet"/>
      <w:lvlText w:val="•"/>
      <w:lvlJc w:val="left"/>
      <w:pPr>
        <w:ind w:left="7358" w:hanging="360"/>
      </w:pPr>
      <w:rPr>
        <w:rFonts w:hint="default"/>
      </w:rPr>
    </w:lvl>
    <w:lvl w:ilvl="8" w:tplc="8998EC46">
      <w:start w:val="1"/>
      <w:numFmt w:val="bullet"/>
      <w:lvlText w:val="•"/>
      <w:lvlJc w:val="left"/>
      <w:pPr>
        <w:ind w:left="8335" w:hanging="360"/>
      </w:pPr>
      <w:rPr>
        <w:rFonts w:hint="default"/>
      </w:rPr>
    </w:lvl>
  </w:abstractNum>
  <w:abstractNum w:abstractNumId="2" w15:restartNumberingAfterBreak="0">
    <w:nsid w:val="409E2D21"/>
    <w:multiLevelType w:val="hybridMultilevel"/>
    <w:tmpl w:val="2200D9AA"/>
    <w:lvl w:ilvl="0" w:tplc="CE9E0E66">
      <w:start w:val="1"/>
      <w:numFmt w:val="decimal"/>
      <w:lvlText w:val="%1."/>
      <w:lvlJc w:val="left"/>
      <w:pPr>
        <w:ind w:left="520" w:hanging="360"/>
        <w:jc w:val="left"/>
      </w:pPr>
      <w:rPr>
        <w:rFonts w:ascii="Calibri" w:eastAsia="Calibri" w:hAnsi="Calibri" w:hint="default"/>
        <w:spacing w:val="-1"/>
        <w:w w:val="99"/>
        <w:sz w:val="20"/>
        <w:szCs w:val="20"/>
      </w:rPr>
    </w:lvl>
    <w:lvl w:ilvl="1" w:tplc="D4F0A730">
      <w:start w:val="1"/>
      <w:numFmt w:val="bullet"/>
      <w:lvlText w:val="•"/>
      <w:lvlJc w:val="left"/>
      <w:pPr>
        <w:ind w:left="1403" w:hanging="360"/>
      </w:pPr>
      <w:rPr>
        <w:rFonts w:hint="default"/>
      </w:rPr>
    </w:lvl>
    <w:lvl w:ilvl="2" w:tplc="77069906">
      <w:start w:val="1"/>
      <w:numFmt w:val="bullet"/>
      <w:lvlText w:val="•"/>
      <w:lvlJc w:val="left"/>
      <w:pPr>
        <w:ind w:left="2286" w:hanging="360"/>
      </w:pPr>
      <w:rPr>
        <w:rFonts w:hint="default"/>
      </w:rPr>
    </w:lvl>
    <w:lvl w:ilvl="3" w:tplc="24E60F3E">
      <w:start w:val="1"/>
      <w:numFmt w:val="bullet"/>
      <w:lvlText w:val="•"/>
      <w:lvlJc w:val="left"/>
      <w:pPr>
        <w:ind w:left="3168" w:hanging="360"/>
      </w:pPr>
      <w:rPr>
        <w:rFonts w:hint="default"/>
      </w:rPr>
    </w:lvl>
    <w:lvl w:ilvl="4" w:tplc="2C3A0800">
      <w:start w:val="1"/>
      <w:numFmt w:val="bullet"/>
      <w:lvlText w:val="•"/>
      <w:lvlJc w:val="left"/>
      <w:pPr>
        <w:ind w:left="4051" w:hanging="360"/>
      </w:pPr>
      <w:rPr>
        <w:rFonts w:hint="default"/>
      </w:rPr>
    </w:lvl>
    <w:lvl w:ilvl="5" w:tplc="4A146682">
      <w:start w:val="1"/>
      <w:numFmt w:val="bullet"/>
      <w:lvlText w:val="•"/>
      <w:lvlJc w:val="left"/>
      <w:pPr>
        <w:ind w:left="4934" w:hanging="360"/>
      </w:pPr>
      <w:rPr>
        <w:rFonts w:hint="default"/>
      </w:rPr>
    </w:lvl>
    <w:lvl w:ilvl="6" w:tplc="EBCEFC76">
      <w:start w:val="1"/>
      <w:numFmt w:val="bullet"/>
      <w:lvlText w:val="•"/>
      <w:lvlJc w:val="left"/>
      <w:pPr>
        <w:ind w:left="5817" w:hanging="360"/>
      </w:pPr>
      <w:rPr>
        <w:rFonts w:hint="default"/>
      </w:rPr>
    </w:lvl>
    <w:lvl w:ilvl="7" w:tplc="E9D07042">
      <w:start w:val="1"/>
      <w:numFmt w:val="bullet"/>
      <w:lvlText w:val="•"/>
      <w:lvlJc w:val="left"/>
      <w:pPr>
        <w:ind w:left="6700" w:hanging="360"/>
      </w:pPr>
      <w:rPr>
        <w:rFonts w:hint="default"/>
      </w:rPr>
    </w:lvl>
    <w:lvl w:ilvl="8" w:tplc="2D34ACE2">
      <w:start w:val="1"/>
      <w:numFmt w:val="bullet"/>
      <w:lvlText w:val="•"/>
      <w:lvlJc w:val="left"/>
      <w:pPr>
        <w:ind w:left="7583" w:hanging="360"/>
      </w:pPr>
      <w:rPr>
        <w:rFonts w:hint="default"/>
      </w:rPr>
    </w:lvl>
  </w:abstractNum>
  <w:abstractNum w:abstractNumId="3" w15:restartNumberingAfterBreak="0">
    <w:nsid w:val="445528E1"/>
    <w:multiLevelType w:val="hybridMultilevel"/>
    <w:tmpl w:val="F13AC450"/>
    <w:lvl w:ilvl="0" w:tplc="BA749220">
      <w:start w:val="8"/>
      <w:numFmt w:val="decimal"/>
      <w:lvlText w:val="%1."/>
      <w:lvlJc w:val="left"/>
      <w:pPr>
        <w:ind w:left="868" w:hanging="708"/>
        <w:jc w:val="left"/>
      </w:pPr>
      <w:rPr>
        <w:rFonts w:ascii="Calibri" w:eastAsia="Calibri" w:hAnsi="Calibri" w:hint="default"/>
        <w:b/>
        <w:bCs/>
        <w:color w:val="C00000"/>
        <w:spacing w:val="-1"/>
        <w:w w:val="99"/>
        <w:sz w:val="20"/>
        <w:szCs w:val="20"/>
      </w:rPr>
    </w:lvl>
    <w:lvl w:ilvl="1" w:tplc="7A2EC85C">
      <w:start w:val="1"/>
      <w:numFmt w:val="decimal"/>
      <w:lvlText w:val="%2)"/>
      <w:lvlJc w:val="left"/>
      <w:pPr>
        <w:ind w:left="1012" w:hanging="286"/>
        <w:jc w:val="left"/>
      </w:pPr>
      <w:rPr>
        <w:rFonts w:ascii="Calibri" w:eastAsia="Calibri" w:hAnsi="Calibri" w:hint="default"/>
        <w:spacing w:val="-1"/>
        <w:w w:val="99"/>
        <w:sz w:val="20"/>
        <w:szCs w:val="20"/>
      </w:rPr>
    </w:lvl>
    <w:lvl w:ilvl="2" w:tplc="022CC082">
      <w:start w:val="1"/>
      <w:numFmt w:val="bullet"/>
      <w:lvlText w:val="•"/>
      <w:lvlJc w:val="left"/>
      <w:pPr>
        <w:ind w:left="1938" w:hanging="286"/>
      </w:pPr>
      <w:rPr>
        <w:rFonts w:hint="default"/>
      </w:rPr>
    </w:lvl>
    <w:lvl w:ilvl="3" w:tplc="C73CFEC8">
      <w:start w:val="1"/>
      <w:numFmt w:val="bullet"/>
      <w:lvlText w:val="•"/>
      <w:lvlJc w:val="left"/>
      <w:pPr>
        <w:ind w:left="2864" w:hanging="286"/>
      </w:pPr>
      <w:rPr>
        <w:rFonts w:hint="default"/>
      </w:rPr>
    </w:lvl>
    <w:lvl w:ilvl="4" w:tplc="0D245D32">
      <w:start w:val="1"/>
      <w:numFmt w:val="bullet"/>
      <w:lvlText w:val="•"/>
      <w:lvlJc w:val="left"/>
      <w:pPr>
        <w:ind w:left="3791" w:hanging="286"/>
      </w:pPr>
      <w:rPr>
        <w:rFonts w:hint="default"/>
      </w:rPr>
    </w:lvl>
    <w:lvl w:ilvl="5" w:tplc="DCE00CBA">
      <w:start w:val="1"/>
      <w:numFmt w:val="bullet"/>
      <w:lvlText w:val="•"/>
      <w:lvlJc w:val="left"/>
      <w:pPr>
        <w:ind w:left="4717" w:hanging="286"/>
      </w:pPr>
      <w:rPr>
        <w:rFonts w:hint="default"/>
      </w:rPr>
    </w:lvl>
    <w:lvl w:ilvl="6" w:tplc="BE56884A">
      <w:start w:val="1"/>
      <w:numFmt w:val="bullet"/>
      <w:lvlText w:val="•"/>
      <w:lvlJc w:val="left"/>
      <w:pPr>
        <w:ind w:left="5643" w:hanging="286"/>
      </w:pPr>
      <w:rPr>
        <w:rFonts w:hint="default"/>
      </w:rPr>
    </w:lvl>
    <w:lvl w:ilvl="7" w:tplc="F31E5F58">
      <w:start w:val="1"/>
      <w:numFmt w:val="bullet"/>
      <w:lvlText w:val="•"/>
      <w:lvlJc w:val="left"/>
      <w:pPr>
        <w:ind w:left="6570" w:hanging="286"/>
      </w:pPr>
      <w:rPr>
        <w:rFonts w:hint="default"/>
      </w:rPr>
    </w:lvl>
    <w:lvl w:ilvl="8" w:tplc="38A47D1E">
      <w:start w:val="1"/>
      <w:numFmt w:val="bullet"/>
      <w:lvlText w:val="•"/>
      <w:lvlJc w:val="left"/>
      <w:pPr>
        <w:ind w:left="7496" w:hanging="286"/>
      </w:pPr>
      <w:rPr>
        <w:rFonts w:hint="default"/>
      </w:rPr>
    </w:lvl>
  </w:abstractNum>
  <w:abstractNum w:abstractNumId="4" w15:restartNumberingAfterBreak="0">
    <w:nsid w:val="46556209"/>
    <w:multiLevelType w:val="hybridMultilevel"/>
    <w:tmpl w:val="973A275A"/>
    <w:lvl w:ilvl="0" w:tplc="FA1EEF5A">
      <w:start w:val="1"/>
      <w:numFmt w:val="decimal"/>
      <w:lvlText w:val="%1."/>
      <w:lvlJc w:val="left"/>
      <w:pPr>
        <w:ind w:left="361" w:hanging="202"/>
        <w:jc w:val="left"/>
      </w:pPr>
      <w:rPr>
        <w:rFonts w:ascii="Arial" w:eastAsia="Arial" w:hAnsi="Arial" w:hint="default"/>
        <w:b/>
        <w:bCs/>
        <w:sz w:val="18"/>
        <w:szCs w:val="18"/>
      </w:rPr>
    </w:lvl>
    <w:lvl w:ilvl="1" w:tplc="181EA2DC">
      <w:start w:val="1"/>
      <w:numFmt w:val="bullet"/>
      <w:lvlText w:val="•"/>
      <w:lvlJc w:val="left"/>
      <w:pPr>
        <w:ind w:left="1260" w:hanging="202"/>
      </w:pPr>
      <w:rPr>
        <w:rFonts w:hint="default"/>
      </w:rPr>
    </w:lvl>
    <w:lvl w:ilvl="2" w:tplc="66C88720">
      <w:start w:val="1"/>
      <w:numFmt w:val="bullet"/>
      <w:lvlText w:val="•"/>
      <w:lvlJc w:val="left"/>
      <w:pPr>
        <w:ind w:left="2159" w:hanging="202"/>
      </w:pPr>
      <w:rPr>
        <w:rFonts w:hint="default"/>
      </w:rPr>
    </w:lvl>
    <w:lvl w:ilvl="3" w:tplc="7D52156E">
      <w:start w:val="1"/>
      <w:numFmt w:val="bullet"/>
      <w:lvlText w:val="•"/>
      <w:lvlJc w:val="left"/>
      <w:pPr>
        <w:ind w:left="3057" w:hanging="202"/>
      </w:pPr>
      <w:rPr>
        <w:rFonts w:hint="default"/>
      </w:rPr>
    </w:lvl>
    <w:lvl w:ilvl="4" w:tplc="74EC00DC">
      <w:start w:val="1"/>
      <w:numFmt w:val="bullet"/>
      <w:lvlText w:val="•"/>
      <w:lvlJc w:val="left"/>
      <w:pPr>
        <w:ind w:left="3956" w:hanging="202"/>
      </w:pPr>
      <w:rPr>
        <w:rFonts w:hint="default"/>
      </w:rPr>
    </w:lvl>
    <w:lvl w:ilvl="5" w:tplc="381CD40A">
      <w:start w:val="1"/>
      <w:numFmt w:val="bullet"/>
      <w:lvlText w:val="•"/>
      <w:lvlJc w:val="left"/>
      <w:pPr>
        <w:ind w:left="4855" w:hanging="202"/>
      </w:pPr>
      <w:rPr>
        <w:rFonts w:hint="default"/>
      </w:rPr>
    </w:lvl>
    <w:lvl w:ilvl="6" w:tplc="1C2E543E">
      <w:start w:val="1"/>
      <w:numFmt w:val="bullet"/>
      <w:lvlText w:val="•"/>
      <w:lvlJc w:val="left"/>
      <w:pPr>
        <w:ind w:left="5754" w:hanging="202"/>
      </w:pPr>
      <w:rPr>
        <w:rFonts w:hint="default"/>
      </w:rPr>
    </w:lvl>
    <w:lvl w:ilvl="7" w:tplc="2988B008">
      <w:start w:val="1"/>
      <w:numFmt w:val="bullet"/>
      <w:lvlText w:val="•"/>
      <w:lvlJc w:val="left"/>
      <w:pPr>
        <w:ind w:left="6652" w:hanging="202"/>
      </w:pPr>
      <w:rPr>
        <w:rFonts w:hint="default"/>
      </w:rPr>
    </w:lvl>
    <w:lvl w:ilvl="8" w:tplc="9A5C3116">
      <w:start w:val="1"/>
      <w:numFmt w:val="bullet"/>
      <w:lvlText w:val="•"/>
      <w:lvlJc w:val="left"/>
      <w:pPr>
        <w:ind w:left="7551" w:hanging="202"/>
      </w:pPr>
      <w:rPr>
        <w:rFonts w:hint="default"/>
      </w:rPr>
    </w:lvl>
  </w:abstractNum>
  <w:abstractNum w:abstractNumId="5" w15:restartNumberingAfterBreak="0">
    <w:nsid w:val="4D370F38"/>
    <w:multiLevelType w:val="hybridMultilevel"/>
    <w:tmpl w:val="11D4606C"/>
    <w:lvl w:ilvl="0" w:tplc="A3F0B98C">
      <w:start w:val="3"/>
      <w:numFmt w:val="lowerLetter"/>
      <w:lvlText w:val="%1)"/>
      <w:lvlJc w:val="left"/>
      <w:pPr>
        <w:ind w:left="1600" w:hanging="190"/>
        <w:jc w:val="left"/>
      </w:pPr>
      <w:rPr>
        <w:rFonts w:ascii="Calibri" w:eastAsia="Calibri" w:hAnsi="Calibri" w:hint="default"/>
        <w:w w:val="99"/>
        <w:sz w:val="20"/>
        <w:szCs w:val="20"/>
      </w:rPr>
    </w:lvl>
    <w:lvl w:ilvl="1" w:tplc="E20C9BC4">
      <w:start w:val="1"/>
      <w:numFmt w:val="bullet"/>
      <w:lvlText w:val="•"/>
      <w:lvlJc w:val="left"/>
      <w:pPr>
        <w:ind w:left="2375" w:hanging="190"/>
      </w:pPr>
      <w:rPr>
        <w:rFonts w:hint="default"/>
      </w:rPr>
    </w:lvl>
    <w:lvl w:ilvl="2" w:tplc="588ED7CE">
      <w:start w:val="1"/>
      <w:numFmt w:val="bullet"/>
      <w:lvlText w:val="•"/>
      <w:lvlJc w:val="left"/>
      <w:pPr>
        <w:ind w:left="3150" w:hanging="190"/>
      </w:pPr>
      <w:rPr>
        <w:rFonts w:hint="default"/>
      </w:rPr>
    </w:lvl>
    <w:lvl w:ilvl="3" w:tplc="83F6FCBC">
      <w:start w:val="1"/>
      <w:numFmt w:val="bullet"/>
      <w:lvlText w:val="•"/>
      <w:lvlJc w:val="left"/>
      <w:pPr>
        <w:ind w:left="3924" w:hanging="190"/>
      </w:pPr>
      <w:rPr>
        <w:rFonts w:hint="default"/>
      </w:rPr>
    </w:lvl>
    <w:lvl w:ilvl="4" w:tplc="82AC9A0E">
      <w:start w:val="1"/>
      <w:numFmt w:val="bullet"/>
      <w:lvlText w:val="•"/>
      <w:lvlJc w:val="left"/>
      <w:pPr>
        <w:ind w:left="4699" w:hanging="190"/>
      </w:pPr>
      <w:rPr>
        <w:rFonts w:hint="default"/>
      </w:rPr>
    </w:lvl>
    <w:lvl w:ilvl="5" w:tplc="946EB8A4">
      <w:start w:val="1"/>
      <w:numFmt w:val="bullet"/>
      <w:lvlText w:val="•"/>
      <w:lvlJc w:val="left"/>
      <w:pPr>
        <w:ind w:left="5474" w:hanging="190"/>
      </w:pPr>
      <w:rPr>
        <w:rFonts w:hint="default"/>
      </w:rPr>
    </w:lvl>
    <w:lvl w:ilvl="6" w:tplc="DBFAB824">
      <w:start w:val="1"/>
      <w:numFmt w:val="bullet"/>
      <w:lvlText w:val="•"/>
      <w:lvlJc w:val="left"/>
      <w:pPr>
        <w:ind w:left="6249" w:hanging="190"/>
      </w:pPr>
      <w:rPr>
        <w:rFonts w:hint="default"/>
      </w:rPr>
    </w:lvl>
    <w:lvl w:ilvl="7" w:tplc="D82A474A">
      <w:start w:val="1"/>
      <w:numFmt w:val="bullet"/>
      <w:lvlText w:val="•"/>
      <w:lvlJc w:val="left"/>
      <w:pPr>
        <w:ind w:left="7024" w:hanging="190"/>
      </w:pPr>
      <w:rPr>
        <w:rFonts w:hint="default"/>
      </w:rPr>
    </w:lvl>
    <w:lvl w:ilvl="8" w:tplc="6FC431FC">
      <w:start w:val="1"/>
      <w:numFmt w:val="bullet"/>
      <w:lvlText w:val="•"/>
      <w:lvlJc w:val="left"/>
      <w:pPr>
        <w:ind w:left="7799" w:hanging="190"/>
      </w:pPr>
      <w:rPr>
        <w:rFonts w:hint="default"/>
      </w:rPr>
    </w:lvl>
  </w:abstractNum>
  <w:abstractNum w:abstractNumId="6" w15:restartNumberingAfterBreak="0">
    <w:nsid w:val="712026C3"/>
    <w:multiLevelType w:val="hybridMultilevel"/>
    <w:tmpl w:val="635C19EA"/>
    <w:lvl w:ilvl="0" w:tplc="767853AA">
      <w:start w:val="1"/>
      <w:numFmt w:val="decimal"/>
      <w:lvlText w:val="%1."/>
      <w:lvlJc w:val="left"/>
      <w:pPr>
        <w:ind w:left="520" w:hanging="360"/>
        <w:jc w:val="left"/>
      </w:pPr>
      <w:rPr>
        <w:rFonts w:ascii="Calibri" w:eastAsia="Calibri" w:hAnsi="Calibri" w:hint="default"/>
        <w:spacing w:val="-1"/>
        <w:w w:val="99"/>
        <w:sz w:val="20"/>
        <w:szCs w:val="20"/>
      </w:rPr>
    </w:lvl>
    <w:lvl w:ilvl="1" w:tplc="3C8E732E">
      <w:start w:val="1"/>
      <w:numFmt w:val="lowerLetter"/>
      <w:lvlText w:val="%2)"/>
      <w:lvlJc w:val="left"/>
      <w:pPr>
        <w:ind w:left="520" w:hanging="293"/>
        <w:jc w:val="left"/>
      </w:pPr>
      <w:rPr>
        <w:rFonts w:ascii="Calibri" w:eastAsia="Calibri" w:hAnsi="Calibri" w:hint="default"/>
        <w:w w:val="99"/>
        <w:sz w:val="20"/>
        <w:szCs w:val="20"/>
      </w:rPr>
    </w:lvl>
    <w:lvl w:ilvl="2" w:tplc="26BC511A">
      <w:start w:val="1"/>
      <w:numFmt w:val="bullet"/>
      <w:lvlText w:val="•"/>
      <w:lvlJc w:val="left"/>
      <w:pPr>
        <w:ind w:left="1501" w:hanging="293"/>
      </w:pPr>
      <w:rPr>
        <w:rFonts w:hint="default"/>
      </w:rPr>
    </w:lvl>
    <w:lvl w:ilvl="3" w:tplc="A6F69DDC">
      <w:start w:val="1"/>
      <w:numFmt w:val="bullet"/>
      <w:lvlText w:val="•"/>
      <w:lvlJc w:val="left"/>
      <w:pPr>
        <w:ind w:left="2482" w:hanging="293"/>
      </w:pPr>
      <w:rPr>
        <w:rFonts w:hint="default"/>
      </w:rPr>
    </w:lvl>
    <w:lvl w:ilvl="4" w:tplc="80407EF6">
      <w:start w:val="1"/>
      <w:numFmt w:val="bullet"/>
      <w:lvlText w:val="•"/>
      <w:lvlJc w:val="left"/>
      <w:pPr>
        <w:ind w:left="3463" w:hanging="293"/>
      </w:pPr>
      <w:rPr>
        <w:rFonts w:hint="default"/>
      </w:rPr>
    </w:lvl>
    <w:lvl w:ilvl="5" w:tplc="4BFC52D8">
      <w:start w:val="1"/>
      <w:numFmt w:val="bullet"/>
      <w:lvlText w:val="•"/>
      <w:lvlJc w:val="left"/>
      <w:pPr>
        <w:ind w:left="4444" w:hanging="293"/>
      </w:pPr>
      <w:rPr>
        <w:rFonts w:hint="default"/>
      </w:rPr>
    </w:lvl>
    <w:lvl w:ilvl="6" w:tplc="A266A202">
      <w:start w:val="1"/>
      <w:numFmt w:val="bullet"/>
      <w:lvlText w:val="•"/>
      <w:lvlJc w:val="left"/>
      <w:pPr>
        <w:ind w:left="5425" w:hanging="293"/>
      </w:pPr>
      <w:rPr>
        <w:rFonts w:hint="default"/>
      </w:rPr>
    </w:lvl>
    <w:lvl w:ilvl="7" w:tplc="B3B6000A">
      <w:start w:val="1"/>
      <w:numFmt w:val="bullet"/>
      <w:lvlText w:val="•"/>
      <w:lvlJc w:val="left"/>
      <w:pPr>
        <w:ind w:left="6406" w:hanging="293"/>
      </w:pPr>
      <w:rPr>
        <w:rFonts w:hint="default"/>
      </w:rPr>
    </w:lvl>
    <w:lvl w:ilvl="8" w:tplc="B694CDF0">
      <w:start w:val="1"/>
      <w:numFmt w:val="bullet"/>
      <w:lvlText w:val="•"/>
      <w:lvlJc w:val="left"/>
      <w:pPr>
        <w:ind w:left="7386" w:hanging="293"/>
      </w:pPr>
      <w:rPr>
        <w:rFonts w:hint="default"/>
      </w:rPr>
    </w:lvl>
  </w:abstractNum>
  <w:abstractNum w:abstractNumId="7" w15:restartNumberingAfterBreak="0">
    <w:nsid w:val="71EC3ADE"/>
    <w:multiLevelType w:val="hybridMultilevel"/>
    <w:tmpl w:val="13D8BC98"/>
    <w:lvl w:ilvl="0" w:tplc="A9722C84">
      <w:start w:val="1"/>
      <w:numFmt w:val="upperLetter"/>
      <w:lvlText w:val="%1."/>
      <w:lvlJc w:val="left"/>
      <w:pPr>
        <w:ind w:left="880" w:hanging="360"/>
        <w:jc w:val="left"/>
      </w:pPr>
      <w:rPr>
        <w:rFonts w:ascii="Calibri" w:eastAsia="Calibri" w:hAnsi="Calibri" w:hint="default"/>
        <w:b/>
        <w:bCs/>
        <w:spacing w:val="-1"/>
        <w:w w:val="99"/>
        <w:sz w:val="20"/>
        <w:szCs w:val="20"/>
      </w:rPr>
    </w:lvl>
    <w:lvl w:ilvl="1" w:tplc="412C8908">
      <w:start w:val="1"/>
      <w:numFmt w:val="lowerLetter"/>
      <w:lvlText w:val="%2)"/>
      <w:lvlJc w:val="left"/>
      <w:pPr>
        <w:ind w:left="1801" w:hanging="202"/>
        <w:jc w:val="left"/>
      </w:pPr>
      <w:rPr>
        <w:rFonts w:ascii="Calibri" w:eastAsia="Calibri" w:hAnsi="Calibri" w:hint="default"/>
        <w:w w:val="99"/>
        <w:sz w:val="20"/>
        <w:szCs w:val="20"/>
      </w:rPr>
    </w:lvl>
    <w:lvl w:ilvl="2" w:tplc="6400C62E">
      <w:start w:val="1"/>
      <w:numFmt w:val="bullet"/>
      <w:lvlText w:val="•"/>
      <w:lvlJc w:val="left"/>
      <w:pPr>
        <w:ind w:left="2640" w:hanging="202"/>
      </w:pPr>
      <w:rPr>
        <w:rFonts w:hint="default"/>
      </w:rPr>
    </w:lvl>
    <w:lvl w:ilvl="3" w:tplc="61A09A2C">
      <w:start w:val="1"/>
      <w:numFmt w:val="bullet"/>
      <w:lvlText w:val="•"/>
      <w:lvlJc w:val="left"/>
      <w:pPr>
        <w:ind w:left="3478" w:hanging="202"/>
      </w:pPr>
      <w:rPr>
        <w:rFonts w:hint="default"/>
      </w:rPr>
    </w:lvl>
    <w:lvl w:ilvl="4" w:tplc="3228ACEE">
      <w:start w:val="1"/>
      <w:numFmt w:val="bullet"/>
      <w:lvlText w:val="•"/>
      <w:lvlJc w:val="left"/>
      <w:pPr>
        <w:ind w:left="4317" w:hanging="202"/>
      </w:pPr>
      <w:rPr>
        <w:rFonts w:hint="default"/>
      </w:rPr>
    </w:lvl>
    <w:lvl w:ilvl="5" w:tplc="C3A6732E">
      <w:start w:val="1"/>
      <w:numFmt w:val="bullet"/>
      <w:lvlText w:val="•"/>
      <w:lvlJc w:val="left"/>
      <w:pPr>
        <w:ind w:left="5156" w:hanging="202"/>
      </w:pPr>
      <w:rPr>
        <w:rFonts w:hint="default"/>
      </w:rPr>
    </w:lvl>
    <w:lvl w:ilvl="6" w:tplc="0F7C63F0">
      <w:start w:val="1"/>
      <w:numFmt w:val="bullet"/>
      <w:lvlText w:val="•"/>
      <w:lvlJc w:val="left"/>
      <w:pPr>
        <w:ind w:left="5994" w:hanging="202"/>
      </w:pPr>
      <w:rPr>
        <w:rFonts w:hint="default"/>
      </w:rPr>
    </w:lvl>
    <w:lvl w:ilvl="7" w:tplc="650AD182">
      <w:start w:val="1"/>
      <w:numFmt w:val="bullet"/>
      <w:lvlText w:val="•"/>
      <w:lvlJc w:val="left"/>
      <w:pPr>
        <w:ind w:left="6833" w:hanging="202"/>
      </w:pPr>
      <w:rPr>
        <w:rFonts w:hint="default"/>
      </w:rPr>
    </w:lvl>
    <w:lvl w:ilvl="8" w:tplc="F7725774">
      <w:start w:val="1"/>
      <w:numFmt w:val="bullet"/>
      <w:lvlText w:val="•"/>
      <w:lvlJc w:val="left"/>
      <w:pPr>
        <w:ind w:left="7671" w:hanging="202"/>
      </w:pPr>
      <w:rPr>
        <w:rFonts w:hint="default"/>
      </w:rPr>
    </w:lvl>
  </w:abstractNum>
  <w:abstractNum w:abstractNumId="8" w15:restartNumberingAfterBreak="0">
    <w:nsid w:val="7B04218A"/>
    <w:multiLevelType w:val="hybridMultilevel"/>
    <w:tmpl w:val="CC8EDDC6"/>
    <w:lvl w:ilvl="0" w:tplc="7BDC32F8">
      <w:start w:val="1"/>
      <w:numFmt w:val="bullet"/>
      <w:lvlText w:val="-"/>
      <w:lvlJc w:val="left"/>
      <w:pPr>
        <w:ind w:left="652" w:hanging="111"/>
      </w:pPr>
      <w:rPr>
        <w:rFonts w:ascii="Arial" w:eastAsia="Arial" w:hAnsi="Arial" w:hint="default"/>
        <w:sz w:val="18"/>
        <w:szCs w:val="18"/>
      </w:rPr>
    </w:lvl>
    <w:lvl w:ilvl="1" w:tplc="D960C6BE">
      <w:start w:val="1"/>
      <w:numFmt w:val="bullet"/>
      <w:lvlText w:val="•"/>
      <w:lvlJc w:val="left"/>
      <w:pPr>
        <w:ind w:left="1522" w:hanging="111"/>
      </w:pPr>
      <w:rPr>
        <w:rFonts w:hint="default"/>
      </w:rPr>
    </w:lvl>
    <w:lvl w:ilvl="2" w:tplc="FF32C286">
      <w:start w:val="1"/>
      <w:numFmt w:val="bullet"/>
      <w:lvlText w:val="•"/>
      <w:lvlJc w:val="left"/>
      <w:pPr>
        <w:ind w:left="2391" w:hanging="111"/>
      </w:pPr>
      <w:rPr>
        <w:rFonts w:hint="default"/>
      </w:rPr>
    </w:lvl>
    <w:lvl w:ilvl="3" w:tplc="13DC3CDA">
      <w:start w:val="1"/>
      <w:numFmt w:val="bullet"/>
      <w:lvlText w:val="•"/>
      <w:lvlJc w:val="left"/>
      <w:pPr>
        <w:ind w:left="3261" w:hanging="111"/>
      </w:pPr>
      <w:rPr>
        <w:rFonts w:hint="default"/>
      </w:rPr>
    </w:lvl>
    <w:lvl w:ilvl="4" w:tplc="08C4819A">
      <w:start w:val="1"/>
      <w:numFmt w:val="bullet"/>
      <w:lvlText w:val="•"/>
      <w:lvlJc w:val="left"/>
      <w:pPr>
        <w:ind w:left="4131" w:hanging="111"/>
      </w:pPr>
      <w:rPr>
        <w:rFonts w:hint="default"/>
      </w:rPr>
    </w:lvl>
    <w:lvl w:ilvl="5" w:tplc="8BC48198">
      <w:start w:val="1"/>
      <w:numFmt w:val="bullet"/>
      <w:lvlText w:val="•"/>
      <w:lvlJc w:val="left"/>
      <w:pPr>
        <w:ind w:left="5000" w:hanging="111"/>
      </w:pPr>
      <w:rPr>
        <w:rFonts w:hint="default"/>
      </w:rPr>
    </w:lvl>
    <w:lvl w:ilvl="6" w:tplc="3072FCDE">
      <w:start w:val="1"/>
      <w:numFmt w:val="bullet"/>
      <w:lvlText w:val="•"/>
      <w:lvlJc w:val="left"/>
      <w:pPr>
        <w:ind w:left="5870" w:hanging="111"/>
      </w:pPr>
      <w:rPr>
        <w:rFonts w:hint="default"/>
      </w:rPr>
    </w:lvl>
    <w:lvl w:ilvl="7" w:tplc="550638D4">
      <w:start w:val="1"/>
      <w:numFmt w:val="bullet"/>
      <w:lvlText w:val="•"/>
      <w:lvlJc w:val="left"/>
      <w:pPr>
        <w:ind w:left="6739" w:hanging="111"/>
      </w:pPr>
      <w:rPr>
        <w:rFonts w:hint="default"/>
      </w:rPr>
    </w:lvl>
    <w:lvl w:ilvl="8" w:tplc="7B829390">
      <w:start w:val="1"/>
      <w:numFmt w:val="bullet"/>
      <w:lvlText w:val="•"/>
      <w:lvlJc w:val="left"/>
      <w:pPr>
        <w:ind w:left="7609" w:hanging="111"/>
      </w:pPr>
      <w:rPr>
        <w:rFonts w:hint="default"/>
      </w:rPr>
    </w:lvl>
  </w:abstractNum>
  <w:abstractNum w:abstractNumId="9" w15:restartNumberingAfterBreak="0">
    <w:nsid w:val="7D1971CA"/>
    <w:multiLevelType w:val="hybridMultilevel"/>
    <w:tmpl w:val="32D45C6E"/>
    <w:lvl w:ilvl="0" w:tplc="6226D140">
      <w:start w:val="1"/>
      <w:numFmt w:val="bullet"/>
      <w:lvlText w:val=""/>
      <w:lvlJc w:val="left"/>
      <w:pPr>
        <w:ind w:left="880" w:hanging="360"/>
      </w:pPr>
      <w:rPr>
        <w:rFonts w:ascii="Symbol" w:eastAsia="Symbol" w:hAnsi="Symbol" w:hint="default"/>
        <w:w w:val="99"/>
        <w:sz w:val="20"/>
        <w:szCs w:val="20"/>
      </w:rPr>
    </w:lvl>
    <w:lvl w:ilvl="1" w:tplc="260ABBE0">
      <w:start w:val="1"/>
      <w:numFmt w:val="bullet"/>
      <w:lvlText w:val="o"/>
      <w:lvlJc w:val="left"/>
      <w:pPr>
        <w:ind w:left="1600" w:hanging="360"/>
      </w:pPr>
      <w:rPr>
        <w:rFonts w:ascii="Courier New" w:eastAsia="Courier New" w:hAnsi="Courier New" w:hint="default"/>
        <w:w w:val="99"/>
        <w:sz w:val="20"/>
        <w:szCs w:val="20"/>
      </w:rPr>
    </w:lvl>
    <w:lvl w:ilvl="2" w:tplc="31A4B0C0">
      <w:start w:val="1"/>
      <w:numFmt w:val="bullet"/>
      <w:lvlText w:val="•"/>
      <w:lvlJc w:val="left"/>
      <w:pPr>
        <w:ind w:left="2461" w:hanging="360"/>
      </w:pPr>
      <w:rPr>
        <w:rFonts w:hint="default"/>
      </w:rPr>
    </w:lvl>
    <w:lvl w:ilvl="3" w:tplc="2BEC6E4C">
      <w:start w:val="1"/>
      <w:numFmt w:val="bullet"/>
      <w:lvlText w:val="•"/>
      <w:lvlJc w:val="left"/>
      <w:pPr>
        <w:ind w:left="3322" w:hanging="360"/>
      </w:pPr>
      <w:rPr>
        <w:rFonts w:hint="default"/>
      </w:rPr>
    </w:lvl>
    <w:lvl w:ilvl="4" w:tplc="F0908AEC">
      <w:start w:val="1"/>
      <w:numFmt w:val="bullet"/>
      <w:lvlText w:val="•"/>
      <w:lvlJc w:val="left"/>
      <w:pPr>
        <w:ind w:left="4183" w:hanging="360"/>
      </w:pPr>
      <w:rPr>
        <w:rFonts w:hint="default"/>
      </w:rPr>
    </w:lvl>
    <w:lvl w:ilvl="5" w:tplc="F4FAAD8A">
      <w:start w:val="1"/>
      <w:numFmt w:val="bullet"/>
      <w:lvlText w:val="•"/>
      <w:lvlJc w:val="left"/>
      <w:pPr>
        <w:ind w:left="5044" w:hanging="360"/>
      </w:pPr>
      <w:rPr>
        <w:rFonts w:hint="default"/>
      </w:rPr>
    </w:lvl>
    <w:lvl w:ilvl="6" w:tplc="1FD46BCC">
      <w:start w:val="1"/>
      <w:numFmt w:val="bullet"/>
      <w:lvlText w:val="•"/>
      <w:lvlJc w:val="left"/>
      <w:pPr>
        <w:ind w:left="5905" w:hanging="360"/>
      </w:pPr>
      <w:rPr>
        <w:rFonts w:hint="default"/>
      </w:rPr>
    </w:lvl>
    <w:lvl w:ilvl="7" w:tplc="CF6E536A">
      <w:start w:val="1"/>
      <w:numFmt w:val="bullet"/>
      <w:lvlText w:val="•"/>
      <w:lvlJc w:val="left"/>
      <w:pPr>
        <w:ind w:left="6766" w:hanging="360"/>
      </w:pPr>
      <w:rPr>
        <w:rFonts w:hint="default"/>
      </w:rPr>
    </w:lvl>
    <w:lvl w:ilvl="8" w:tplc="62A23E8C">
      <w:start w:val="1"/>
      <w:numFmt w:val="bullet"/>
      <w:lvlText w:val="•"/>
      <w:lvlJc w:val="left"/>
      <w:pPr>
        <w:ind w:left="7626" w:hanging="360"/>
      </w:pPr>
      <w:rPr>
        <w:rFonts w:hint="default"/>
      </w:rPr>
    </w:lvl>
  </w:abstractNum>
  <w:num w:numId="1">
    <w:abstractNumId w:val="1"/>
  </w:num>
  <w:num w:numId="2">
    <w:abstractNumId w:val="8"/>
  </w:num>
  <w:num w:numId="3">
    <w:abstractNumId w:val="4"/>
  </w:num>
  <w:num w:numId="4">
    <w:abstractNumId w:val="5"/>
  </w:num>
  <w:num w:numId="5">
    <w:abstractNumId w:val="9"/>
  </w:num>
  <w:num w:numId="6">
    <w:abstractNumId w:val="7"/>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C"/>
    <w:rsid w:val="00554DEB"/>
    <w:rsid w:val="008C630A"/>
    <w:rsid w:val="00A30A3C"/>
    <w:rsid w:val="00A701E3"/>
    <w:rsid w:val="00AF6935"/>
    <w:rsid w:val="00B65E35"/>
    <w:rsid w:val="00BA6FFB"/>
    <w:rsid w:val="00CE10FD"/>
    <w:rsid w:val="00F56C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0BD95"/>
  <w15:docId w15:val="{3E7DF256-CE67-4CA9-AD81-32339C29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ind w:left="868" w:hanging="708"/>
      <w:outlineLvl w:val="0"/>
    </w:pPr>
    <w:rPr>
      <w:rFonts w:ascii="Calibri" w:eastAsia="Calibri" w:hAnsi="Calibri"/>
      <w:b/>
      <w:bCs/>
      <w:sz w:val="20"/>
      <w:szCs w:val="20"/>
    </w:rPr>
  </w:style>
  <w:style w:type="paragraph" w:styleId="Nagwek2">
    <w:name w:val="heading 2"/>
    <w:basedOn w:val="Normalny"/>
    <w:uiPriority w:val="1"/>
    <w:qFormat/>
    <w:pPr>
      <w:ind w:left="160"/>
      <w:outlineLvl w:val="1"/>
    </w:pPr>
    <w:rPr>
      <w:rFonts w:ascii="Calibri" w:eastAsia="Calibri" w:hAnsi="Calibri"/>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60"/>
    </w:pPr>
    <w:rPr>
      <w:rFonts w:ascii="Calibri" w:eastAsia="Calibri" w:hAnsi="Calibri"/>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m.sekretariat@santander.pl" TargetMode="External"/><Relationship Id="rId13" Type="http://schemas.openxmlformats.org/officeDocument/2006/relationships/hyperlink" Target="http://www.santander.pl/inwestor)" TargetMode="External"/><Relationship Id="rId18" Type="http://schemas.openxmlformats.org/officeDocument/2006/relationships/hyperlink" Target="http://www.santander.pl/inwest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od@santander.pl" TargetMode="External"/><Relationship Id="rId7" Type="http://schemas.openxmlformats.org/officeDocument/2006/relationships/hyperlink" Target="http://www.santander.pl/inwestor" TargetMode="External"/><Relationship Id="rId12" Type="http://schemas.openxmlformats.org/officeDocument/2006/relationships/hyperlink" Target="http://www.santander.pl/inwestor)" TargetMode="External"/><Relationship Id="rId17" Type="http://schemas.openxmlformats.org/officeDocument/2006/relationships/hyperlink" Target="http://www.santander.pl/inwesto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antander.pl/inwestor)" TargetMode="External"/><Relationship Id="rId20" Type="http://schemas.openxmlformats.org/officeDocument/2006/relationships/hyperlink" Target="http://www.santander.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tander.pl/inwesto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ntander.pl/inwestor)"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kontakt@santander.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ntander.pl/inwestor)"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4884</Words>
  <Characters>29306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VERSUS S.C.</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Małgorzata Fischer</cp:lastModifiedBy>
  <cp:revision>2</cp:revision>
  <dcterms:created xsi:type="dcterms:W3CDTF">2020-07-20T14:55:00Z</dcterms:created>
  <dcterms:modified xsi:type="dcterms:W3CDTF">2020-07-20T14:55:00Z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LastSaved">
    <vt:filetime>2020-04-03T00:00:00Z</vt:filetime>
  </property>
</Properties>
</file>